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1"/>
      </w:pPr>
      <w:r>
        <w:rPr>
          <w:b/>
          <w:sz w:val="36"/>
        </w:rPr>
        <w:t>技术、服务及其他要求</w:t>
      </w:r>
    </w:p>
    <w:p>
      <w:pPr>
        <w:pStyle w:val="4"/>
        <w:ind w:firstLine="480"/>
        <w:jc w:val="left"/>
      </w:pPr>
      <w:r>
        <w:t>（注：本章的技术、服务及其他要求中，带“★”的要求为实质性要求。采购人、代理机构应当根据项目实际要求合理设定，并在第五章符合性审查中明确响应要求。）</w:t>
      </w:r>
    </w:p>
    <w:p>
      <w:pPr>
        <w:pStyle w:val="4"/>
        <w:jc w:val="left"/>
        <w:outlineLvl w:val="2"/>
      </w:pPr>
      <w:r>
        <w:rPr>
          <w:b/>
          <w:sz w:val="28"/>
        </w:rPr>
        <w:t>3.1.采购项目概况</w:t>
      </w:r>
    </w:p>
    <w:p>
      <w:pPr>
        <w:pStyle w:val="4"/>
        <w:ind w:firstLine="480"/>
        <w:jc w:val="left"/>
      </w:pPr>
      <w:r>
        <w:t>迈入第三届盛会的辉煌篇章，阿坝州童话公路自驾游迎来全新升级，深度聚焦“快进慢游”的旅游发展战略，精心策划一场穿梭于遗世美景与深厚文化的自驾之旅。 依托阿坝州地域及州内特色自驾线路的特征，拟通过举办2024阿坝州世界自驾旅游发展大会，进一步提升阿坝州自驾“童话公路”品牌，达到以办节聚人气，活市场，扩影响的效果，以自驾游为切入点推进阿坝全域旅游关联产业要素整合，推动文旅产业发展。</w:t>
      </w:r>
    </w:p>
    <w:p>
      <w:pPr>
        <w:pStyle w:val="4"/>
        <w:jc w:val="left"/>
        <w:outlineLvl w:val="2"/>
      </w:pPr>
      <w:r>
        <w:rPr>
          <w:b/>
          <w:sz w:val="28"/>
        </w:rPr>
        <w:t>3.2.采购内容</w:t>
      </w:r>
    </w:p>
    <w:p>
      <w:pPr>
        <w:pStyle w:val="4"/>
        <w:jc w:val="left"/>
      </w:pPr>
      <w:r>
        <w:t>采购包1：</w:t>
      </w:r>
    </w:p>
    <w:p>
      <w:pPr>
        <w:pStyle w:val="4"/>
        <w:jc w:val="left"/>
      </w:pPr>
      <w:r>
        <w:t>采购包预算金额（元）: 2,196,000.00</w:t>
      </w:r>
    </w:p>
    <w:p>
      <w:pPr>
        <w:pStyle w:val="4"/>
        <w:jc w:val="left"/>
      </w:pPr>
      <w:r>
        <w:t>采购包最高限价（元）: 2,196,000.00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1"/>
        <w:gridCol w:w="801"/>
        <w:gridCol w:w="802"/>
        <w:gridCol w:w="821"/>
        <w:gridCol w:w="1279"/>
        <w:gridCol w:w="783"/>
        <w:gridCol w:w="783"/>
        <w:gridCol w:w="783"/>
        <w:gridCol w:w="783"/>
        <w:gridCol w:w="618"/>
        <w:gridCol w:w="61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center"/>
            </w:pPr>
            <w:r>
              <w:t>序号</w:t>
            </w:r>
          </w:p>
        </w:tc>
        <w:tc>
          <w:tcPr>
            <w:tcW w:w="821" w:type="dxa"/>
          </w:tcPr>
          <w:p>
            <w:pPr>
              <w:pStyle w:val="4"/>
              <w:jc w:val="center"/>
            </w:pPr>
            <w:r>
              <w:t>采购品目名称</w:t>
            </w:r>
          </w:p>
        </w:tc>
        <w:tc>
          <w:tcPr>
            <w:tcW w:w="821" w:type="dxa"/>
          </w:tcPr>
          <w:p>
            <w:pPr>
              <w:pStyle w:val="4"/>
              <w:jc w:val="center"/>
            </w:pPr>
            <w:r>
              <w:t>标的名称</w:t>
            </w:r>
          </w:p>
        </w:tc>
        <w:tc>
          <w:tcPr>
            <w:tcW w:w="821" w:type="dxa"/>
          </w:tcPr>
          <w:p>
            <w:pPr>
              <w:pStyle w:val="4"/>
              <w:jc w:val="center"/>
            </w:pPr>
            <w:r>
              <w:t>数量</w:t>
            </w:r>
            <w:r>
              <w:br w:type="textWrapping"/>
            </w:r>
            <w:r>
              <w:t>(计量单位)</w:t>
            </w:r>
          </w:p>
        </w:tc>
        <w:tc>
          <w:tcPr>
            <w:tcW w:w="821" w:type="dxa"/>
          </w:tcPr>
          <w:p>
            <w:pPr>
              <w:pStyle w:val="4"/>
              <w:jc w:val="center"/>
            </w:pPr>
            <w:r>
              <w:t>标的金额 （元）</w:t>
            </w:r>
          </w:p>
        </w:tc>
        <w:tc>
          <w:tcPr>
            <w:tcW w:w="821" w:type="dxa"/>
          </w:tcPr>
          <w:p>
            <w:pPr>
              <w:pStyle w:val="4"/>
              <w:jc w:val="center"/>
            </w:pPr>
            <w:r>
              <w:t>所属行业</w:t>
            </w:r>
          </w:p>
        </w:tc>
        <w:tc>
          <w:tcPr>
            <w:tcW w:w="821" w:type="dxa"/>
          </w:tcPr>
          <w:p>
            <w:pPr>
              <w:pStyle w:val="4"/>
              <w:jc w:val="center"/>
            </w:pPr>
            <w:r>
              <w:t>是否涉及核心产品</w:t>
            </w:r>
          </w:p>
        </w:tc>
        <w:tc>
          <w:tcPr>
            <w:tcW w:w="821" w:type="dxa"/>
          </w:tcPr>
          <w:p>
            <w:pPr>
              <w:pStyle w:val="4"/>
              <w:jc w:val="center"/>
            </w:pPr>
            <w:r>
              <w:t>是否涉及采购进口产品</w:t>
            </w:r>
          </w:p>
        </w:tc>
        <w:tc>
          <w:tcPr>
            <w:tcW w:w="821" w:type="dxa"/>
          </w:tcPr>
          <w:p>
            <w:pPr>
              <w:pStyle w:val="4"/>
              <w:jc w:val="center"/>
            </w:pPr>
            <w:r>
              <w:t>是否涉及强制采购节能产品</w:t>
            </w:r>
          </w:p>
        </w:tc>
        <w:tc>
          <w:tcPr>
            <w:tcW w:w="639" w:type="dxa"/>
          </w:tcPr>
          <w:p>
            <w:pPr>
              <w:pStyle w:val="4"/>
              <w:jc w:val="center"/>
            </w:pPr>
            <w:r>
              <w:t>是否涉及优先采购节能产品</w:t>
            </w:r>
          </w:p>
        </w:tc>
        <w:tc>
          <w:tcPr>
            <w:tcW w:w="639" w:type="dxa"/>
          </w:tcPr>
          <w:p>
            <w:pPr>
              <w:pStyle w:val="4"/>
              <w:jc w:val="center"/>
            </w:pPr>
            <w:r>
              <w:t>是否涉及优先采购环境标志产品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t>1</w:t>
            </w:r>
          </w:p>
        </w:tc>
        <w:tc>
          <w:tcPr>
            <w:tcW w:w="821" w:type="dxa"/>
          </w:tcPr>
          <w:p>
            <w:pPr>
              <w:pStyle w:val="4"/>
              <w:jc w:val="left"/>
            </w:pPr>
            <w:r>
              <w:t>其他文化、体育、娱乐服务</w:t>
            </w:r>
          </w:p>
        </w:tc>
        <w:tc>
          <w:tcPr>
            <w:tcW w:w="821" w:type="dxa"/>
          </w:tcPr>
          <w:p>
            <w:pPr>
              <w:pStyle w:val="4"/>
              <w:jc w:val="left"/>
            </w:pPr>
            <w:r>
              <w:t>2024阿坝州世界自驾旅游发展大会活动</w:t>
            </w:r>
          </w:p>
        </w:tc>
        <w:tc>
          <w:tcPr>
            <w:tcW w:w="821" w:type="dxa"/>
          </w:tcPr>
          <w:p>
            <w:pPr>
              <w:pStyle w:val="4"/>
              <w:jc w:val="right"/>
            </w:pPr>
            <w:r>
              <w:t>1.00（项）</w:t>
            </w:r>
          </w:p>
        </w:tc>
        <w:tc>
          <w:tcPr>
            <w:tcW w:w="821" w:type="dxa"/>
          </w:tcPr>
          <w:p>
            <w:pPr>
              <w:pStyle w:val="4"/>
              <w:jc w:val="right"/>
            </w:pPr>
            <w:r>
              <w:t>2,196,000.00</w:t>
            </w:r>
          </w:p>
        </w:tc>
        <w:tc>
          <w:tcPr>
            <w:tcW w:w="821" w:type="dxa"/>
          </w:tcPr>
          <w:p>
            <w:pPr>
              <w:pStyle w:val="4"/>
              <w:jc w:val="left"/>
            </w:pPr>
            <w:r>
              <w:t>其他未列明行业</w:t>
            </w:r>
          </w:p>
        </w:tc>
        <w:tc>
          <w:tcPr>
            <w:tcW w:w="821" w:type="dxa"/>
          </w:tcPr>
          <w:p>
            <w:pPr>
              <w:pStyle w:val="4"/>
              <w:jc w:val="left"/>
            </w:pPr>
            <w:r>
              <w:t>否</w:t>
            </w:r>
          </w:p>
        </w:tc>
        <w:tc>
          <w:tcPr>
            <w:tcW w:w="821" w:type="dxa"/>
          </w:tcPr>
          <w:p>
            <w:pPr>
              <w:pStyle w:val="4"/>
              <w:jc w:val="left"/>
            </w:pPr>
            <w:r>
              <w:t>否</w:t>
            </w:r>
          </w:p>
        </w:tc>
        <w:tc>
          <w:tcPr>
            <w:tcW w:w="821" w:type="dxa"/>
          </w:tcPr>
          <w:p>
            <w:pPr>
              <w:pStyle w:val="4"/>
              <w:jc w:val="left"/>
            </w:pPr>
            <w:r>
              <w:t>否</w:t>
            </w:r>
          </w:p>
        </w:tc>
        <w:tc>
          <w:tcPr>
            <w:tcW w:w="639" w:type="dxa"/>
          </w:tcPr>
          <w:p>
            <w:pPr>
              <w:pStyle w:val="4"/>
              <w:jc w:val="left"/>
            </w:pPr>
            <w:r>
              <w:t>否</w:t>
            </w:r>
          </w:p>
        </w:tc>
        <w:tc>
          <w:tcPr>
            <w:tcW w:w="639" w:type="dxa"/>
          </w:tcPr>
          <w:p>
            <w:pPr>
              <w:pStyle w:val="4"/>
              <w:jc w:val="left"/>
            </w:pPr>
            <w:r>
              <w:t>否</w:t>
            </w:r>
          </w:p>
        </w:tc>
      </w:tr>
    </w:tbl>
    <w:p>
      <w:pPr>
        <w:pStyle w:val="4"/>
        <w:ind w:firstLine="480"/>
        <w:jc w:val="left"/>
        <w:outlineLvl w:val="3"/>
      </w:pPr>
      <w:r>
        <w:rPr>
          <w:b/>
          <w:sz w:val="24"/>
        </w:rPr>
        <w:t>报价要求</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9"/>
        <w:gridCol w:w="1466"/>
        <w:gridCol w:w="977"/>
        <w:gridCol w:w="1279"/>
        <w:gridCol w:w="1279"/>
        <w:gridCol w:w="977"/>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pPr>
              <w:pStyle w:val="4"/>
              <w:jc w:val="center"/>
            </w:pPr>
            <w:r>
              <w:t>序号</w:t>
            </w:r>
          </w:p>
        </w:tc>
        <w:tc>
          <w:tcPr>
            <w:tcW w:w="1466" w:type="dxa"/>
          </w:tcPr>
          <w:p>
            <w:pPr>
              <w:pStyle w:val="4"/>
              <w:jc w:val="center"/>
            </w:pPr>
            <w:r>
              <w:t>报价内容</w:t>
            </w:r>
          </w:p>
        </w:tc>
        <w:tc>
          <w:tcPr>
            <w:tcW w:w="977" w:type="dxa"/>
          </w:tcPr>
          <w:p>
            <w:pPr>
              <w:pStyle w:val="4"/>
              <w:jc w:val="center"/>
            </w:pPr>
            <w:r>
              <w:t>数量</w:t>
            </w:r>
          </w:p>
        </w:tc>
        <w:tc>
          <w:tcPr>
            <w:tcW w:w="1173" w:type="dxa"/>
          </w:tcPr>
          <w:p>
            <w:pPr>
              <w:pStyle w:val="4"/>
              <w:jc w:val="center"/>
            </w:pPr>
            <w:r>
              <w:t>单价</w:t>
            </w:r>
          </w:p>
        </w:tc>
        <w:tc>
          <w:tcPr>
            <w:tcW w:w="1173" w:type="dxa"/>
          </w:tcPr>
          <w:p>
            <w:pPr>
              <w:pStyle w:val="4"/>
              <w:jc w:val="center"/>
            </w:pPr>
            <w:r>
              <w:t>最高限价</w:t>
            </w:r>
          </w:p>
        </w:tc>
        <w:tc>
          <w:tcPr>
            <w:tcW w:w="977" w:type="dxa"/>
          </w:tcPr>
          <w:p>
            <w:pPr>
              <w:pStyle w:val="4"/>
              <w:jc w:val="center"/>
            </w:pPr>
            <w:r>
              <w:t>价款形式</w:t>
            </w:r>
          </w:p>
        </w:tc>
        <w:tc>
          <w:tcPr>
            <w:tcW w:w="1661" w:type="dxa"/>
          </w:tcPr>
          <w:p>
            <w:pPr>
              <w:pStyle w:val="4"/>
              <w:jc w:val="center"/>
            </w:pPr>
            <w: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pPr>
              <w:pStyle w:val="4"/>
              <w:jc w:val="left"/>
            </w:pPr>
            <w:r>
              <w:t>1</w:t>
            </w:r>
          </w:p>
        </w:tc>
        <w:tc>
          <w:tcPr>
            <w:tcW w:w="1466" w:type="dxa"/>
          </w:tcPr>
          <w:p>
            <w:pPr>
              <w:pStyle w:val="4"/>
              <w:jc w:val="left"/>
            </w:pPr>
            <w:r>
              <w:t>2024阿坝州世界自驾旅游发展大会活动</w:t>
            </w:r>
          </w:p>
        </w:tc>
        <w:tc>
          <w:tcPr>
            <w:tcW w:w="977" w:type="dxa"/>
          </w:tcPr>
          <w:p>
            <w:pPr>
              <w:pStyle w:val="4"/>
              <w:jc w:val="right"/>
            </w:pPr>
            <w:r>
              <w:t>1.00（项）</w:t>
            </w:r>
          </w:p>
        </w:tc>
        <w:tc>
          <w:tcPr>
            <w:tcW w:w="1173" w:type="dxa"/>
          </w:tcPr>
          <w:p>
            <w:pPr>
              <w:pStyle w:val="4"/>
              <w:jc w:val="right"/>
            </w:pPr>
            <w:r>
              <w:t>2,196,000.00（元）</w:t>
            </w:r>
          </w:p>
        </w:tc>
        <w:tc>
          <w:tcPr>
            <w:tcW w:w="1173" w:type="dxa"/>
          </w:tcPr>
          <w:p>
            <w:pPr>
              <w:pStyle w:val="4"/>
              <w:jc w:val="right"/>
            </w:pPr>
            <w:r>
              <w:t>2,196,000.00</w:t>
            </w:r>
          </w:p>
        </w:tc>
        <w:tc>
          <w:tcPr>
            <w:tcW w:w="977" w:type="dxa"/>
          </w:tcPr>
          <w:p>
            <w:pPr>
              <w:pStyle w:val="4"/>
              <w:jc w:val="left"/>
            </w:pPr>
            <w:r>
              <w:t>总价</w:t>
            </w:r>
          </w:p>
        </w:tc>
        <w:tc>
          <w:tcPr>
            <w:tcW w:w="1661" w:type="dxa"/>
          </w:tcPr>
          <w:p>
            <w:pPr>
              <w:pStyle w:val="4"/>
              <w:jc w:val="left"/>
            </w:pPr>
            <w:r>
              <w:t>1.磋商报价(包括最后报价)不得超过最高限价，否则将被视为无效报价。 2.“★注：供应商响应产品应当明确品牌和规格型号并指向唯一产品，不能指向唯一产品的，应通过报价表备注栏补充说明。”为系统固化格式，本项目不涉及此要求，评审时“★注：供应商响应产品应当明确品牌和规格型号并指向唯一产品，不能指向唯一产品的，应通过报价表备注栏补充说明。”不作为实质性要求。</w:t>
            </w:r>
          </w:p>
        </w:tc>
      </w:tr>
    </w:tbl>
    <w:p>
      <w:pPr>
        <w:pStyle w:val="4"/>
        <w:ind w:firstLine="480"/>
        <w:jc w:val="left"/>
      </w:pPr>
      <w:r>
        <w:t>★注：供应商响应产品应当明确品牌和规格型号并指向唯一产品，不能指向唯一产品的，应通过报价表备注栏补充说明。</w:t>
      </w:r>
    </w:p>
    <w:p>
      <w:pPr>
        <w:pStyle w:val="4"/>
        <w:ind w:firstLine="480"/>
        <w:jc w:val="left"/>
        <w:outlineLvl w:val="3"/>
      </w:pPr>
      <w:r>
        <w:rPr>
          <w:b/>
          <w:sz w:val="24"/>
        </w:rPr>
        <w:t>本项目涉及采购进口产品：</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t>序号</w:t>
            </w:r>
          </w:p>
        </w:tc>
        <w:tc>
          <w:tcPr>
            <w:tcW w:w="2492" w:type="dxa"/>
          </w:tcPr>
          <w:p>
            <w:pPr>
              <w:pStyle w:val="4"/>
              <w:jc w:val="center"/>
            </w:pPr>
            <w:r>
              <w:t>采购品目名称</w:t>
            </w:r>
          </w:p>
        </w:tc>
        <w:tc>
          <w:tcPr>
            <w:tcW w:w="2492" w:type="dxa"/>
          </w:tcPr>
          <w:p>
            <w:pPr>
              <w:pStyle w:val="4"/>
              <w:jc w:val="center"/>
            </w:pPr>
            <w:r>
              <w:t>标的名称</w:t>
            </w:r>
          </w:p>
        </w:tc>
        <w:tc>
          <w:tcPr>
            <w:tcW w:w="2492" w:type="dxa"/>
          </w:tcPr>
          <w:p>
            <w:pPr>
              <w:pStyle w:val="4"/>
              <w:jc w:val="center"/>
            </w:pPr>
            <w: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4"/>
              <w:jc w:val="center"/>
            </w:pPr>
            <w:r>
              <w:t>不涉及</w:t>
            </w:r>
          </w:p>
        </w:tc>
      </w:tr>
    </w:tbl>
    <w:p>
      <w:pPr>
        <w:pStyle w:val="4"/>
        <w:ind w:firstLine="480"/>
        <w:jc w:val="left"/>
      </w:pPr>
      <w:r>
        <w:t>★注：不涉及采购进口产品时，供应商不得提供进口产品进行响应；涉及采购进口产品时，如国产产品满足采购需求，也可提供国产产品进行响应。</w:t>
      </w:r>
    </w:p>
    <w:p>
      <w:pPr>
        <w:pStyle w:val="4"/>
        <w:ind w:firstLine="480"/>
        <w:jc w:val="left"/>
        <w:outlineLvl w:val="3"/>
      </w:pPr>
      <w:r>
        <w:rPr>
          <w:b/>
          <w:sz w:val="24"/>
        </w:rPr>
        <w:t>本项目涉及强制采购节能产品：</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t>序号</w:t>
            </w:r>
          </w:p>
        </w:tc>
        <w:tc>
          <w:tcPr>
            <w:tcW w:w="2492" w:type="dxa"/>
          </w:tcPr>
          <w:p>
            <w:pPr>
              <w:pStyle w:val="4"/>
              <w:jc w:val="center"/>
            </w:pPr>
            <w:r>
              <w:t>采购品目名称</w:t>
            </w:r>
          </w:p>
        </w:tc>
        <w:tc>
          <w:tcPr>
            <w:tcW w:w="2492" w:type="dxa"/>
          </w:tcPr>
          <w:p>
            <w:pPr>
              <w:pStyle w:val="4"/>
              <w:jc w:val="center"/>
            </w:pPr>
            <w:r>
              <w:t>标的名称</w:t>
            </w:r>
          </w:p>
        </w:tc>
        <w:tc>
          <w:tcPr>
            <w:tcW w:w="2492" w:type="dxa"/>
          </w:tcPr>
          <w:p>
            <w:pPr>
              <w:pStyle w:val="4"/>
              <w:jc w:val="center"/>
            </w:pPr>
            <w: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4"/>
              <w:jc w:val="center"/>
            </w:pPr>
            <w:r>
              <w:t>不涉及</w:t>
            </w:r>
          </w:p>
        </w:tc>
      </w:tr>
    </w:tbl>
    <w:p>
      <w:pPr>
        <w:pStyle w:val="4"/>
        <w:ind w:firstLine="480"/>
        <w:jc w:val="left"/>
      </w:pPr>
      <w: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pPr>
        <w:pStyle w:val="4"/>
        <w:ind w:firstLine="480"/>
        <w:jc w:val="left"/>
      </w:pPr>
      <w:r>
        <w:rPr>
          <w:b/>
        </w:rPr>
        <w:t>本项目涉及优先采购节能产品：</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t>序号</w:t>
            </w:r>
          </w:p>
        </w:tc>
        <w:tc>
          <w:tcPr>
            <w:tcW w:w="2492" w:type="dxa"/>
          </w:tcPr>
          <w:p>
            <w:pPr>
              <w:pStyle w:val="4"/>
              <w:jc w:val="center"/>
            </w:pPr>
            <w:r>
              <w:t>采购品目名称</w:t>
            </w:r>
          </w:p>
        </w:tc>
        <w:tc>
          <w:tcPr>
            <w:tcW w:w="2492" w:type="dxa"/>
          </w:tcPr>
          <w:p>
            <w:pPr>
              <w:pStyle w:val="4"/>
              <w:jc w:val="center"/>
            </w:pPr>
            <w:r>
              <w:t>标的名称</w:t>
            </w:r>
          </w:p>
        </w:tc>
        <w:tc>
          <w:tcPr>
            <w:tcW w:w="2492" w:type="dxa"/>
          </w:tcPr>
          <w:p>
            <w:pPr>
              <w:pStyle w:val="4"/>
              <w:jc w:val="center"/>
            </w:pPr>
            <w: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4"/>
              <w:jc w:val="center"/>
            </w:pPr>
            <w:r>
              <w:t>不涉及</w:t>
            </w:r>
          </w:p>
        </w:tc>
      </w:tr>
    </w:tbl>
    <w:p>
      <w:pPr>
        <w:pStyle w:val="4"/>
        <w:ind w:firstLine="480"/>
        <w:jc w:val="left"/>
      </w:pPr>
      <w: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pPr>
        <w:pStyle w:val="4"/>
        <w:ind w:firstLine="480"/>
        <w:jc w:val="left"/>
        <w:outlineLvl w:val="3"/>
      </w:pPr>
      <w:r>
        <w:rPr>
          <w:b/>
          <w:sz w:val="24"/>
        </w:rPr>
        <w:t>本项目涉及优先采购环境标志产品：</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t>序号</w:t>
            </w:r>
          </w:p>
        </w:tc>
        <w:tc>
          <w:tcPr>
            <w:tcW w:w="2492" w:type="dxa"/>
          </w:tcPr>
          <w:p>
            <w:pPr>
              <w:pStyle w:val="4"/>
              <w:jc w:val="center"/>
            </w:pPr>
            <w:r>
              <w:t>采购品目名称</w:t>
            </w:r>
          </w:p>
        </w:tc>
        <w:tc>
          <w:tcPr>
            <w:tcW w:w="2492" w:type="dxa"/>
          </w:tcPr>
          <w:p>
            <w:pPr>
              <w:pStyle w:val="4"/>
              <w:jc w:val="center"/>
            </w:pPr>
            <w:r>
              <w:t>标的名称</w:t>
            </w:r>
          </w:p>
        </w:tc>
        <w:tc>
          <w:tcPr>
            <w:tcW w:w="2492" w:type="dxa"/>
          </w:tcPr>
          <w:p>
            <w:pPr>
              <w:pStyle w:val="4"/>
              <w:jc w:val="center"/>
            </w:pPr>
            <w: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4"/>
              <w:jc w:val="center"/>
            </w:pPr>
            <w:r>
              <w:t>不涉及</w:t>
            </w:r>
          </w:p>
        </w:tc>
      </w:tr>
    </w:tbl>
    <w:p>
      <w:pPr>
        <w:pStyle w:val="4"/>
        <w:ind w:firstLine="480"/>
        <w:jc w:val="left"/>
      </w:pPr>
      <w: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pPr>
        <w:pStyle w:val="4"/>
        <w:jc w:val="left"/>
        <w:outlineLvl w:val="2"/>
      </w:pPr>
      <w:r>
        <w:rPr>
          <w:b/>
          <w:sz w:val="28"/>
        </w:rPr>
        <w:t>3.3.技术要求</w:t>
      </w:r>
    </w:p>
    <w:p>
      <w:pPr>
        <w:pStyle w:val="4"/>
        <w:jc w:val="left"/>
      </w:pPr>
      <w:r>
        <w:t>采购包1：</w:t>
      </w:r>
    </w:p>
    <w:p>
      <w:pPr>
        <w:pStyle w:val="4"/>
        <w:jc w:val="left"/>
      </w:pPr>
      <w:r>
        <w:t>标的名称：2024阿坝州世界自驾旅游发展大会活动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序号</w:t>
            </w:r>
          </w:p>
        </w:tc>
        <w:tc>
          <w:tcPr>
            <w:tcW w:w="2769" w:type="dxa"/>
          </w:tcPr>
          <w:p>
            <w:pPr>
              <w:pStyle w:val="4"/>
              <w:jc w:val="left"/>
            </w:pPr>
            <w:r>
              <w:t>符号标识</w:t>
            </w:r>
          </w:p>
        </w:tc>
        <w:tc>
          <w:tcPr>
            <w:tcW w:w="2769" w:type="dxa"/>
          </w:tcPr>
          <w:p>
            <w:pPr>
              <w:pStyle w:val="4"/>
              <w:jc w:val="left"/>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1</w:t>
            </w:r>
          </w:p>
        </w:tc>
        <w:tc>
          <w:tcPr>
            <w:tcW w:w="2769" w:type="dxa"/>
          </w:tcPr>
          <w:p/>
        </w:tc>
        <w:tc>
          <w:tcPr>
            <w:tcW w:w="2769" w:type="dxa"/>
          </w:tcPr>
          <w:p>
            <w:pPr>
              <w:pStyle w:val="4"/>
              <w:ind w:firstLine="472"/>
              <w:jc w:val="left"/>
            </w:pPr>
            <w:r>
              <w:rPr>
                <w:rFonts w:ascii="宋体" w:hAnsi="宋体" w:eastAsia="宋体" w:cs="宋体"/>
                <w:b/>
                <w:sz w:val="24"/>
              </w:rPr>
              <w:t>一、项目背景及目标</w:t>
            </w:r>
          </w:p>
          <w:p>
            <w:pPr>
              <w:pStyle w:val="4"/>
              <w:ind w:firstLine="472"/>
              <w:jc w:val="both"/>
            </w:pPr>
            <w:r>
              <w:rPr>
                <w:rFonts w:ascii="宋体" w:hAnsi="宋体" w:eastAsia="宋体" w:cs="宋体"/>
                <w:color w:val="000000"/>
                <w:sz w:val="24"/>
              </w:rPr>
              <w:t>迈入第三届盛会的辉煌篇章，阿坝州童话公路自驾游迎来全新升级，深度聚焦“快进慢游”的旅游发展战略，精心策划一场穿梭于遗世美景与深厚文化的自驾之旅。</w:t>
            </w:r>
          </w:p>
          <w:p>
            <w:pPr>
              <w:pStyle w:val="4"/>
              <w:jc w:val="both"/>
            </w:pPr>
            <w:r>
              <w:rPr>
                <w:rFonts w:ascii="宋体" w:hAnsi="宋体" w:eastAsia="宋体" w:cs="宋体"/>
                <w:sz w:val="24"/>
              </w:rPr>
              <w:t>依托阿坝州地域及州内特色自驾线路的特征，通过举办2024阿坝州世界自驾旅游发展大会，将阿坝州的自驾“童话公路”品牌和“了不起的阿坝非遗”有机结合起来，开展线下线上宣传活动，达到以办活动节聚人气，活市场，扩影响的效果，以自驾游为切入点推进阿坝全域旅游关联产业要素整合，推动文旅产业发展。</w:t>
            </w:r>
          </w:p>
          <w:p>
            <w:pPr>
              <w:pStyle w:val="4"/>
              <w:ind w:firstLine="472"/>
              <w:jc w:val="both"/>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2</w:t>
            </w:r>
          </w:p>
        </w:tc>
        <w:tc>
          <w:tcPr>
            <w:tcW w:w="2769" w:type="dxa"/>
          </w:tcPr>
          <w:p>
            <w:pPr>
              <w:pStyle w:val="4"/>
              <w:jc w:val="left"/>
            </w:pPr>
            <w:r>
              <w:t>★</w:t>
            </w:r>
          </w:p>
        </w:tc>
        <w:tc>
          <w:tcPr>
            <w:tcW w:w="2769" w:type="dxa"/>
          </w:tcPr>
          <w:p>
            <w:pPr>
              <w:pStyle w:val="4"/>
              <w:ind w:firstLine="472"/>
              <w:jc w:val="left"/>
            </w:pPr>
            <w:r>
              <w:rPr>
                <w:rFonts w:ascii="宋体" w:hAnsi="宋体" w:eastAsia="宋体" w:cs="宋体"/>
                <w:sz w:val="24"/>
              </w:rPr>
              <w:t>二、项目服务内容及要求</w:t>
            </w:r>
          </w:p>
          <w:p>
            <w:pPr>
              <w:pStyle w:val="4"/>
              <w:ind w:firstLine="472"/>
              <w:jc w:val="both"/>
            </w:pPr>
            <w:r>
              <w:rPr>
                <w:rFonts w:ascii="宋体" w:hAnsi="宋体" w:eastAsia="宋体" w:cs="宋体"/>
                <w:b/>
                <w:sz w:val="24"/>
              </w:rPr>
              <w:t>(一)活动组织安排</w:t>
            </w:r>
          </w:p>
          <w:p>
            <w:pPr>
              <w:pStyle w:val="4"/>
              <w:ind w:firstLine="472"/>
              <w:jc w:val="both"/>
            </w:pPr>
            <w:r>
              <w:rPr>
                <w:rFonts w:ascii="宋体" w:hAnsi="宋体" w:eastAsia="宋体" w:cs="宋体"/>
                <w:color w:val="000000"/>
                <w:sz w:val="24"/>
              </w:rPr>
              <w:t>1.计划活动时间：2024年8月，6天5晚。</w:t>
            </w:r>
          </w:p>
          <w:p>
            <w:pPr>
              <w:pStyle w:val="4"/>
              <w:ind w:firstLine="472"/>
              <w:jc w:val="both"/>
            </w:pPr>
            <w:r>
              <w:rPr>
                <w:rFonts w:ascii="宋体" w:hAnsi="宋体" w:eastAsia="宋体" w:cs="宋体"/>
                <w:color w:val="000000"/>
                <w:sz w:val="24"/>
              </w:rPr>
              <w:t>2.活动名称：2024阿坝州世界自驾旅游发展大会</w:t>
            </w:r>
          </w:p>
          <w:p>
            <w:pPr>
              <w:pStyle w:val="4"/>
              <w:ind w:firstLine="472"/>
              <w:jc w:val="both"/>
            </w:pPr>
            <w:r>
              <w:rPr>
                <w:rFonts w:ascii="宋体" w:hAnsi="宋体" w:eastAsia="宋体" w:cs="宋体"/>
                <w:color w:val="000000"/>
                <w:sz w:val="24"/>
              </w:rPr>
              <w:t>3.组织单位</w:t>
            </w:r>
          </w:p>
          <w:p>
            <w:pPr>
              <w:pStyle w:val="4"/>
              <w:ind w:firstLine="472"/>
              <w:jc w:val="both"/>
            </w:pPr>
            <w:r>
              <w:rPr>
                <w:rFonts w:ascii="宋体" w:hAnsi="宋体" w:eastAsia="宋体" w:cs="宋体"/>
                <w:color w:val="000000"/>
                <w:sz w:val="24"/>
              </w:rPr>
              <w:t>(1)主办单位：阿坝州人民政府</w:t>
            </w:r>
          </w:p>
          <w:p>
            <w:pPr>
              <w:pStyle w:val="4"/>
              <w:ind w:firstLine="472"/>
              <w:jc w:val="both"/>
            </w:pPr>
            <w:r>
              <w:rPr>
                <w:rFonts w:ascii="宋体" w:hAnsi="宋体" w:eastAsia="宋体" w:cs="宋体"/>
                <w:color w:val="000000"/>
                <w:sz w:val="24"/>
              </w:rPr>
              <w:t>(2)承办单位：</w:t>
            </w:r>
            <w:r>
              <w:rPr>
                <w:rFonts w:ascii="宋体" w:hAnsi="宋体" w:eastAsia="宋体" w:cs="宋体"/>
                <w:sz w:val="24"/>
              </w:rPr>
              <w:t>阿坝藏族羌族自治州文化广播电视体育和旅游局、相关县（市）人民政府、各</w:t>
            </w:r>
            <w:r>
              <w:br w:type="textWrapping"/>
            </w:r>
            <w:r>
              <w:rPr>
                <w:rFonts w:ascii="宋体" w:hAnsi="宋体" w:eastAsia="宋体" w:cs="宋体"/>
                <w:sz w:val="24"/>
              </w:rPr>
              <w:t xml:space="preserve"> 景区管理局</w:t>
            </w:r>
          </w:p>
          <w:p>
            <w:pPr>
              <w:pStyle w:val="4"/>
              <w:ind w:firstLine="472"/>
              <w:jc w:val="both"/>
            </w:pPr>
            <w:r>
              <w:rPr>
                <w:rFonts w:ascii="宋体" w:hAnsi="宋体" w:eastAsia="宋体" w:cs="宋体"/>
                <w:color w:val="000000"/>
                <w:sz w:val="24"/>
              </w:rPr>
              <w:t>4.活动嘉宾：</w:t>
            </w:r>
          </w:p>
          <w:p>
            <w:pPr>
              <w:pStyle w:val="4"/>
              <w:ind w:firstLine="472"/>
              <w:jc w:val="both"/>
            </w:pPr>
            <w:r>
              <w:rPr>
                <w:rFonts w:ascii="宋体" w:hAnsi="宋体" w:eastAsia="宋体" w:cs="宋体"/>
                <w:color w:val="000000"/>
                <w:sz w:val="24"/>
              </w:rPr>
              <w:t>(1)以各地自驾协会、文化文艺界专家学者、非遗文化传播博主、研学机构嘉宾组成考察团，由供应商负责邀请不少于30名。</w:t>
            </w:r>
          </w:p>
          <w:p>
            <w:pPr>
              <w:pStyle w:val="4"/>
              <w:ind w:firstLine="472"/>
              <w:jc w:val="both"/>
            </w:pPr>
            <w:r>
              <w:rPr>
                <w:rFonts w:ascii="宋体" w:hAnsi="宋体" w:eastAsia="宋体" w:cs="宋体"/>
                <w:color w:val="000000"/>
                <w:sz w:val="24"/>
              </w:rPr>
              <w:t>(2)供应商负责招募一批自费游客组成集结团，打卡阿坝州，不少于30名。</w:t>
            </w:r>
          </w:p>
          <w:p>
            <w:pPr>
              <w:pStyle w:val="4"/>
              <w:ind w:firstLine="472"/>
              <w:jc w:val="both"/>
            </w:pPr>
            <w:r>
              <w:rPr>
                <w:rFonts w:ascii="宋体" w:hAnsi="宋体" w:eastAsia="宋体" w:cs="宋体"/>
                <w:color w:val="000000"/>
                <w:sz w:val="24"/>
              </w:rPr>
              <w:t>(3)由供应商负责邀请甘南自驾团，由甘肃自驾协会发起，号召甘肃等周边省份游客组成自驾车队。</w:t>
            </w:r>
          </w:p>
          <w:p>
            <w:pPr>
              <w:pStyle w:val="4"/>
              <w:ind w:firstLine="472"/>
              <w:jc w:val="both"/>
            </w:pPr>
            <w:r>
              <w:rPr>
                <w:rFonts w:ascii="宋体" w:hAnsi="宋体" w:eastAsia="宋体" w:cs="宋体"/>
                <w:color w:val="000000"/>
                <w:sz w:val="24"/>
              </w:rPr>
              <w:t>5.计划活动路线：</w:t>
            </w:r>
          </w:p>
          <w:p>
            <w:pPr>
              <w:pStyle w:val="4"/>
              <w:ind w:firstLine="472"/>
              <w:jc w:val="both"/>
            </w:pPr>
            <w:r>
              <w:rPr>
                <w:rFonts w:ascii="宋体" w:hAnsi="宋体" w:eastAsia="宋体" w:cs="宋体"/>
                <w:color w:val="000000"/>
                <w:sz w:val="24"/>
              </w:rPr>
              <w:t>(1)考察团路线：</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91"/>
              <w:gridCol w:w="391"/>
              <w:gridCol w:w="984"/>
              <w:gridCol w:w="391"/>
              <w:gridCol w:w="39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4"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b/>
                      <w:sz w:val="21"/>
                    </w:rPr>
                    <w:t>日期</w:t>
                  </w:r>
                </w:p>
              </w:tc>
              <w:tc>
                <w:tcPr>
                  <w:tcW w:w="239"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b/>
                      <w:sz w:val="21"/>
                    </w:rPr>
                    <w:t>时间</w:t>
                  </w:r>
                </w:p>
              </w:tc>
              <w:tc>
                <w:tcPr>
                  <w:tcW w:w="1458"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b/>
                      <w:sz w:val="21"/>
                    </w:rPr>
                    <w:t>考察团行程内容</w:t>
                  </w:r>
                </w:p>
              </w:tc>
              <w:tc>
                <w:tcPr>
                  <w:tcW w:w="270"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b/>
                      <w:sz w:val="21"/>
                    </w:rPr>
                    <w:t>备注</w:t>
                  </w:r>
                </w:p>
              </w:tc>
              <w:tc>
                <w:tcPr>
                  <w:tcW w:w="301"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b/>
                      <w:sz w:val="21"/>
                    </w:rPr>
                    <w:t>所在地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4"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第一天</w:t>
                  </w:r>
                </w:p>
              </w:tc>
              <w:tc>
                <w:tcPr>
                  <w:tcW w:w="239"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全天</w:t>
                  </w:r>
                </w:p>
              </w:tc>
              <w:tc>
                <w:tcPr>
                  <w:tcW w:w="1458"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嘉宾报道</w:t>
                  </w:r>
                </w:p>
              </w:tc>
              <w:tc>
                <w:tcPr>
                  <w:tcW w:w="270" w:type="dxa"/>
                  <w:vMerge w:val="restart"/>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p>
              </w:tc>
              <w:tc>
                <w:tcPr>
                  <w:tcW w:w="301" w:type="dxa"/>
                  <w:vMerge w:val="restart"/>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若尔盖县</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4" w:type="dxa"/>
                  <w:vMerge w:val="restart"/>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第二天</w:t>
                  </w:r>
                </w:p>
              </w:tc>
              <w:tc>
                <w:tcPr>
                  <w:tcW w:w="239"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上午</w:t>
                  </w:r>
                </w:p>
              </w:tc>
              <w:tc>
                <w:tcPr>
                  <w:tcW w:w="1458"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若尔盖县黄河九曲第一湾景区内举办开幕式</w:t>
                  </w:r>
                </w:p>
              </w:tc>
              <w:tc>
                <w:tcPr>
                  <w:tcW w:w="270" w:type="dxa"/>
                  <w:vMerge w:val="continue"/>
                  <w:tcBorders>
                    <w:top w:val="nil"/>
                    <w:left w:val="single" w:color="000000" w:sz="4" w:space="0"/>
                    <w:bottom w:val="single" w:color="000000" w:sz="4" w:space="0"/>
                    <w:right w:val="single" w:color="000000" w:sz="4" w:space="0"/>
                  </w:tcBorders>
                </w:tcPr>
                <w:p/>
              </w:tc>
              <w:tc>
                <w:tcPr>
                  <w:tcW w:w="30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4" w:type="dxa"/>
                  <w:vMerge w:val="continue"/>
                  <w:tcBorders>
                    <w:top w:val="nil"/>
                    <w:left w:val="single" w:color="000000" w:sz="4" w:space="0"/>
                    <w:bottom w:val="single" w:color="000000" w:sz="4" w:space="0"/>
                    <w:right w:val="single" w:color="000000" w:sz="4" w:space="0"/>
                  </w:tcBorders>
                </w:tcPr>
                <w:p/>
              </w:tc>
              <w:tc>
                <w:tcPr>
                  <w:tcW w:w="239"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下午</w:t>
                  </w:r>
                </w:p>
              </w:tc>
              <w:tc>
                <w:tcPr>
                  <w:tcW w:w="1458"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前往阿坝县，参观神座、漫泽塘景区</w:t>
                  </w:r>
                </w:p>
              </w:tc>
              <w:tc>
                <w:tcPr>
                  <w:tcW w:w="270" w:type="dxa"/>
                  <w:vMerge w:val="continue"/>
                  <w:tcBorders>
                    <w:top w:val="nil"/>
                    <w:left w:val="single" w:color="000000" w:sz="4" w:space="0"/>
                    <w:bottom w:val="single" w:color="000000" w:sz="4" w:space="0"/>
                    <w:right w:val="single" w:color="000000" w:sz="4" w:space="0"/>
                  </w:tcBorders>
                </w:tcPr>
                <w:p/>
              </w:tc>
              <w:tc>
                <w:tcPr>
                  <w:tcW w:w="301" w:type="dxa"/>
                  <w:vMerge w:val="restart"/>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阿坝县</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4" w:type="dxa"/>
                  <w:vMerge w:val="continue"/>
                  <w:tcBorders>
                    <w:top w:val="nil"/>
                    <w:left w:val="single" w:color="000000" w:sz="4" w:space="0"/>
                    <w:bottom w:val="single" w:color="000000" w:sz="4" w:space="0"/>
                    <w:right w:val="single" w:color="000000" w:sz="4" w:space="0"/>
                  </w:tcBorders>
                </w:tcPr>
                <w:p/>
              </w:tc>
              <w:tc>
                <w:tcPr>
                  <w:tcW w:w="239"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晚上</w:t>
                  </w:r>
                </w:p>
              </w:tc>
              <w:tc>
                <w:tcPr>
                  <w:tcW w:w="1458"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入住阿坝县</w:t>
                  </w:r>
                </w:p>
              </w:tc>
              <w:tc>
                <w:tcPr>
                  <w:tcW w:w="270" w:type="dxa"/>
                  <w:vMerge w:val="continue"/>
                  <w:tcBorders>
                    <w:top w:val="nil"/>
                    <w:left w:val="single" w:color="000000" w:sz="4" w:space="0"/>
                    <w:bottom w:val="single" w:color="000000" w:sz="4" w:space="0"/>
                    <w:right w:val="single" w:color="000000" w:sz="4" w:space="0"/>
                  </w:tcBorders>
                </w:tcPr>
                <w:p/>
              </w:tc>
              <w:tc>
                <w:tcPr>
                  <w:tcW w:w="30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4" w:type="dxa"/>
                  <w:vMerge w:val="restart"/>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第三天</w:t>
                  </w:r>
                </w:p>
              </w:tc>
              <w:tc>
                <w:tcPr>
                  <w:tcW w:w="239"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上午</w:t>
                  </w:r>
                </w:p>
              </w:tc>
              <w:tc>
                <w:tcPr>
                  <w:tcW w:w="1458"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前往壤塘县，参观壤巴拉棒托石刻公园</w:t>
                  </w:r>
                </w:p>
              </w:tc>
              <w:tc>
                <w:tcPr>
                  <w:tcW w:w="270" w:type="dxa"/>
                  <w:vMerge w:val="continue"/>
                  <w:tcBorders>
                    <w:top w:val="nil"/>
                    <w:left w:val="single" w:color="000000" w:sz="4" w:space="0"/>
                    <w:bottom w:val="single" w:color="000000" w:sz="4" w:space="0"/>
                    <w:right w:val="single" w:color="000000" w:sz="4" w:space="0"/>
                  </w:tcBorders>
                </w:tcPr>
                <w:p/>
              </w:tc>
              <w:tc>
                <w:tcPr>
                  <w:tcW w:w="301" w:type="dxa"/>
                  <w:vMerge w:val="restart"/>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壤塘县</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4" w:type="dxa"/>
                  <w:vMerge w:val="continue"/>
                  <w:tcBorders>
                    <w:top w:val="nil"/>
                    <w:left w:val="single" w:color="000000" w:sz="4" w:space="0"/>
                    <w:bottom w:val="single" w:color="000000" w:sz="4" w:space="0"/>
                    <w:right w:val="single" w:color="000000" w:sz="4" w:space="0"/>
                  </w:tcBorders>
                </w:tcPr>
                <w:p/>
              </w:tc>
              <w:tc>
                <w:tcPr>
                  <w:tcW w:w="239"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下午</w:t>
                  </w:r>
                </w:p>
              </w:tc>
              <w:tc>
                <w:tcPr>
                  <w:tcW w:w="1458"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参观壤巴拉非遗传习创业园，了解壤塘非遗技艺的创新之路</w:t>
                  </w:r>
                </w:p>
              </w:tc>
              <w:tc>
                <w:tcPr>
                  <w:tcW w:w="270" w:type="dxa"/>
                  <w:vMerge w:val="continue"/>
                  <w:tcBorders>
                    <w:top w:val="nil"/>
                    <w:left w:val="single" w:color="000000" w:sz="4" w:space="0"/>
                    <w:bottom w:val="single" w:color="000000" w:sz="4" w:space="0"/>
                    <w:right w:val="single" w:color="000000" w:sz="4" w:space="0"/>
                  </w:tcBorders>
                </w:tcPr>
                <w:p/>
              </w:tc>
              <w:tc>
                <w:tcPr>
                  <w:tcW w:w="30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4" w:type="dxa"/>
                  <w:vMerge w:val="continue"/>
                  <w:tcBorders>
                    <w:top w:val="nil"/>
                    <w:left w:val="single" w:color="000000" w:sz="4" w:space="0"/>
                    <w:bottom w:val="single" w:color="000000" w:sz="4" w:space="0"/>
                    <w:right w:val="single" w:color="000000" w:sz="4" w:space="0"/>
                  </w:tcBorders>
                </w:tcPr>
                <w:p/>
              </w:tc>
              <w:tc>
                <w:tcPr>
                  <w:tcW w:w="239"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晚上</w:t>
                  </w:r>
                </w:p>
              </w:tc>
              <w:tc>
                <w:tcPr>
                  <w:tcW w:w="1458"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入住壤塘县</w:t>
                  </w:r>
                </w:p>
              </w:tc>
              <w:tc>
                <w:tcPr>
                  <w:tcW w:w="270" w:type="dxa"/>
                  <w:vMerge w:val="continue"/>
                  <w:tcBorders>
                    <w:top w:val="nil"/>
                    <w:left w:val="single" w:color="000000" w:sz="4" w:space="0"/>
                    <w:bottom w:val="single" w:color="000000" w:sz="4" w:space="0"/>
                    <w:right w:val="single" w:color="000000" w:sz="4" w:space="0"/>
                  </w:tcBorders>
                </w:tcPr>
                <w:p/>
              </w:tc>
              <w:tc>
                <w:tcPr>
                  <w:tcW w:w="30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4" w:type="dxa"/>
                  <w:vMerge w:val="restart"/>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第四天</w:t>
                  </w:r>
                </w:p>
              </w:tc>
              <w:tc>
                <w:tcPr>
                  <w:tcW w:w="239"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上午</w:t>
                  </w:r>
                </w:p>
              </w:tc>
              <w:tc>
                <w:tcPr>
                  <w:tcW w:w="1458"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前往金川县观音桥景区参观非遗传习基地</w:t>
                  </w:r>
                </w:p>
              </w:tc>
              <w:tc>
                <w:tcPr>
                  <w:tcW w:w="270" w:type="dxa"/>
                  <w:vMerge w:val="continue"/>
                  <w:tcBorders>
                    <w:top w:val="nil"/>
                    <w:left w:val="single" w:color="000000" w:sz="4" w:space="0"/>
                    <w:bottom w:val="single" w:color="000000" w:sz="4" w:space="0"/>
                    <w:right w:val="single" w:color="000000" w:sz="4" w:space="0"/>
                  </w:tcBorders>
                </w:tcPr>
                <w:p/>
              </w:tc>
              <w:tc>
                <w:tcPr>
                  <w:tcW w:w="301" w:type="dxa"/>
                  <w:vMerge w:val="restart"/>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金川县</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4" w:type="dxa"/>
                  <w:vMerge w:val="continue"/>
                  <w:tcBorders>
                    <w:top w:val="nil"/>
                    <w:left w:val="single" w:color="000000" w:sz="4" w:space="0"/>
                    <w:bottom w:val="single" w:color="000000" w:sz="4" w:space="0"/>
                    <w:right w:val="single" w:color="000000" w:sz="4" w:space="0"/>
                  </w:tcBorders>
                </w:tcPr>
                <w:p/>
              </w:tc>
              <w:tc>
                <w:tcPr>
                  <w:tcW w:w="239"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下午</w:t>
                  </w:r>
                </w:p>
              </w:tc>
              <w:tc>
                <w:tcPr>
                  <w:tcW w:w="1458"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参观情人海景区</w:t>
                  </w:r>
                </w:p>
              </w:tc>
              <w:tc>
                <w:tcPr>
                  <w:tcW w:w="270" w:type="dxa"/>
                  <w:vMerge w:val="continue"/>
                  <w:tcBorders>
                    <w:top w:val="nil"/>
                    <w:left w:val="single" w:color="000000" w:sz="4" w:space="0"/>
                    <w:bottom w:val="single" w:color="000000" w:sz="4" w:space="0"/>
                    <w:right w:val="single" w:color="000000" w:sz="4" w:space="0"/>
                  </w:tcBorders>
                </w:tcPr>
                <w:p/>
              </w:tc>
              <w:tc>
                <w:tcPr>
                  <w:tcW w:w="30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4" w:type="dxa"/>
                  <w:vMerge w:val="continue"/>
                  <w:tcBorders>
                    <w:top w:val="nil"/>
                    <w:left w:val="single" w:color="000000" w:sz="4" w:space="0"/>
                    <w:bottom w:val="single" w:color="000000" w:sz="4" w:space="0"/>
                    <w:right w:val="single" w:color="000000" w:sz="4" w:space="0"/>
                  </w:tcBorders>
                </w:tcPr>
                <w:p/>
              </w:tc>
              <w:tc>
                <w:tcPr>
                  <w:tcW w:w="239"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傍晚</w:t>
                  </w:r>
                </w:p>
              </w:tc>
              <w:tc>
                <w:tcPr>
                  <w:tcW w:w="1458"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入住马尔康市区</w:t>
                  </w:r>
                </w:p>
              </w:tc>
              <w:tc>
                <w:tcPr>
                  <w:tcW w:w="270" w:type="dxa"/>
                  <w:vMerge w:val="continue"/>
                  <w:tcBorders>
                    <w:top w:val="nil"/>
                    <w:left w:val="single" w:color="000000" w:sz="4" w:space="0"/>
                    <w:bottom w:val="single" w:color="000000" w:sz="4" w:space="0"/>
                    <w:right w:val="single" w:color="000000" w:sz="4" w:space="0"/>
                  </w:tcBorders>
                </w:tcPr>
                <w:p/>
              </w:tc>
              <w:tc>
                <w:tcPr>
                  <w:tcW w:w="301"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马尔康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4" w:type="dxa"/>
                  <w:vMerge w:val="restart"/>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第五天</w:t>
                  </w:r>
                </w:p>
              </w:tc>
              <w:tc>
                <w:tcPr>
                  <w:tcW w:w="239"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上午</w:t>
                  </w:r>
                </w:p>
              </w:tc>
              <w:tc>
                <w:tcPr>
                  <w:tcW w:w="1458"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前往理县，从毕棚沟、凉台沟进入理小路</w:t>
                  </w:r>
                </w:p>
              </w:tc>
              <w:tc>
                <w:tcPr>
                  <w:tcW w:w="270" w:type="dxa"/>
                  <w:vMerge w:val="continue"/>
                  <w:tcBorders>
                    <w:top w:val="nil"/>
                    <w:left w:val="single" w:color="000000" w:sz="4" w:space="0"/>
                    <w:bottom w:val="single" w:color="000000" w:sz="4" w:space="0"/>
                    <w:right w:val="single" w:color="000000" w:sz="4" w:space="0"/>
                  </w:tcBorders>
                </w:tcPr>
                <w:p/>
              </w:tc>
              <w:tc>
                <w:tcPr>
                  <w:tcW w:w="301" w:type="dxa"/>
                  <w:vMerge w:val="restart"/>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马尔康—理县—小金县</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4" w:type="dxa"/>
                  <w:vMerge w:val="continue"/>
                  <w:tcBorders>
                    <w:top w:val="nil"/>
                    <w:left w:val="single" w:color="000000" w:sz="4" w:space="0"/>
                    <w:bottom w:val="single" w:color="000000" w:sz="4" w:space="0"/>
                    <w:right w:val="single" w:color="000000" w:sz="4" w:space="0"/>
                  </w:tcBorders>
                </w:tcPr>
                <w:p/>
              </w:tc>
              <w:tc>
                <w:tcPr>
                  <w:tcW w:w="239"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下午</w:t>
                  </w:r>
                </w:p>
              </w:tc>
              <w:tc>
                <w:tcPr>
                  <w:tcW w:w="1458"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自驾理小路</w:t>
                  </w:r>
                </w:p>
              </w:tc>
              <w:tc>
                <w:tcPr>
                  <w:tcW w:w="270" w:type="dxa"/>
                  <w:vMerge w:val="continue"/>
                  <w:tcBorders>
                    <w:top w:val="nil"/>
                    <w:left w:val="single" w:color="000000" w:sz="4" w:space="0"/>
                    <w:bottom w:val="single" w:color="000000" w:sz="4" w:space="0"/>
                    <w:right w:val="single" w:color="000000" w:sz="4" w:space="0"/>
                  </w:tcBorders>
                </w:tcPr>
                <w:p/>
              </w:tc>
              <w:tc>
                <w:tcPr>
                  <w:tcW w:w="30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4" w:type="dxa"/>
                  <w:vMerge w:val="continue"/>
                  <w:tcBorders>
                    <w:top w:val="nil"/>
                    <w:left w:val="single" w:color="000000" w:sz="4" w:space="0"/>
                    <w:bottom w:val="single" w:color="000000" w:sz="4" w:space="0"/>
                    <w:right w:val="single" w:color="000000" w:sz="4" w:space="0"/>
                  </w:tcBorders>
                </w:tcPr>
                <w:p/>
              </w:tc>
              <w:tc>
                <w:tcPr>
                  <w:tcW w:w="239"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傍晚</w:t>
                  </w:r>
                </w:p>
              </w:tc>
              <w:tc>
                <w:tcPr>
                  <w:tcW w:w="1458"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入住小金县四姑娘山景区</w:t>
                  </w:r>
                </w:p>
              </w:tc>
              <w:tc>
                <w:tcPr>
                  <w:tcW w:w="270" w:type="dxa"/>
                  <w:vMerge w:val="continue"/>
                  <w:tcBorders>
                    <w:top w:val="nil"/>
                    <w:left w:val="single" w:color="000000" w:sz="4" w:space="0"/>
                    <w:bottom w:val="single" w:color="000000" w:sz="4" w:space="0"/>
                    <w:right w:val="single" w:color="000000" w:sz="4" w:space="0"/>
                  </w:tcBorders>
                </w:tcPr>
                <w:p/>
              </w:tc>
              <w:tc>
                <w:tcPr>
                  <w:tcW w:w="301"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4"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第六天</w:t>
                  </w:r>
                </w:p>
              </w:tc>
              <w:tc>
                <w:tcPr>
                  <w:tcW w:w="239"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全天</w:t>
                  </w:r>
                </w:p>
              </w:tc>
              <w:tc>
                <w:tcPr>
                  <w:tcW w:w="1728" w:type="dxa"/>
                  <w:gridSpan w:val="2"/>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游览四姑娘山景区后返程</w:t>
                  </w:r>
                </w:p>
              </w:tc>
              <w:tc>
                <w:tcPr>
                  <w:tcW w:w="301"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p>
              </w:tc>
            </w:tr>
          </w:tbl>
          <w:p>
            <w:pPr>
              <w:pStyle w:val="4"/>
              <w:jc w:val="both"/>
            </w:pPr>
            <w:r>
              <w:rPr>
                <w:rFonts w:ascii="宋体" w:hAnsi="宋体" w:eastAsia="宋体" w:cs="宋体"/>
                <w:color w:val="000000"/>
                <w:sz w:val="24"/>
              </w:rPr>
              <w:t>(2)集结团路线：</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90"/>
              <w:gridCol w:w="390"/>
              <w:gridCol w:w="1378"/>
              <w:gridCol w:w="39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4"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日期</w:t>
                  </w:r>
                </w:p>
              </w:tc>
              <w:tc>
                <w:tcPr>
                  <w:tcW w:w="245"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时间</w:t>
                  </w:r>
                </w:p>
              </w:tc>
              <w:tc>
                <w:tcPr>
                  <w:tcW w:w="1699"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集结团行程内容</w:t>
                  </w:r>
                </w:p>
              </w:tc>
              <w:tc>
                <w:tcPr>
                  <w:tcW w:w="354" w:type="dxa"/>
                  <w:tcBorders>
                    <w:top w:val="single" w:color="000000" w:sz="4" w:space="0"/>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所在地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4"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第一天</w:t>
                  </w:r>
                </w:p>
              </w:tc>
              <w:tc>
                <w:tcPr>
                  <w:tcW w:w="245"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全天</w:t>
                  </w:r>
                </w:p>
              </w:tc>
              <w:tc>
                <w:tcPr>
                  <w:tcW w:w="1699"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入住松潘县</w:t>
                  </w:r>
                </w:p>
              </w:tc>
              <w:tc>
                <w:tcPr>
                  <w:tcW w:w="354" w:type="dxa"/>
                  <w:vMerge w:val="restart"/>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松潘县—黄龙风景区—九寨沟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4" w:type="dxa"/>
                  <w:vMerge w:val="restart"/>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第二天</w:t>
                  </w:r>
                </w:p>
              </w:tc>
              <w:tc>
                <w:tcPr>
                  <w:tcW w:w="245"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上午</w:t>
                  </w:r>
                </w:p>
              </w:tc>
              <w:tc>
                <w:tcPr>
                  <w:tcW w:w="1699"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前往黄龙风景区</w:t>
                  </w:r>
                </w:p>
              </w:tc>
              <w:tc>
                <w:tcPr>
                  <w:tcW w:w="354"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4" w:type="dxa"/>
                  <w:vMerge w:val="continue"/>
                  <w:tcBorders>
                    <w:top w:val="nil"/>
                    <w:left w:val="single" w:color="000000" w:sz="4" w:space="0"/>
                    <w:bottom w:val="single" w:color="000000" w:sz="4" w:space="0"/>
                    <w:right w:val="single" w:color="000000" w:sz="4" w:space="0"/>
                  </w:tcBorders>
                </w:tcPr>
                <w:p/>
              </w:tc>
              <w:tc>
                <w:tcPr>
                  <w:tcW w:w="245"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下午</w:t>
                  </w:r>
                </w:p>
              </w:tc>
              <w:tc>
                <w:tcPr>
                  <w:tcW w:w="1699"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前往九寨沟县九寨沟风景区</w:t>
                  </w:r>
                </w:p>
              </w:tc>
              <w:tc>
                <w:tcPr>
                  <w:tcW w:w="354"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4" w:type="dxa"/>
                  <w:vMerge w:val="continue"/>
                  <w:tcBorders>
                    <w:top w:val="nil"/>
                    <w:left w:val="single" w:color="000000" w:sz="4" w:space="0"/>
                    <w:bottom w:val="single" w:color="000000" w:sz="4" w:space="0"/>
                    <w:right w:val="single" w:color="000000" w:sz="4" w:space="0"/>
                  </w:tcBorders>
                </w:tcPr>
                <w:p/>
              </w:tc>
              <w:tc>
                <w:tcPr>
                  <w:tcW w:w="245"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晚上</w:t>
                  </w:r>
                </w:p>
              </w:tc>
              <w:tc>
                <w:tcPr>
                  <w:tcW w:w="1699"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入住九寨沟景区周边酒店</w:t>
                  </w:r>
                </w:p>
              </w:tc>
              <w:tc>
                <w:tcPr>
                  <w:tcW w:w="354"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4" w:type="dxa"/>
                  <w:vMerge w:val="restart"/>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第三天</w:t>
                  </w:r>
                </w:p>
              </w:tc>
              <w:tc>
                <w:tcPr>
                  <w:tcW w:w="245"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上午</w:t>
                  </w:r>
                </w:p>
              </w:tc>
              <w:tc>
                <w:tcPr>
                  <w:tcW w:w="1699"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前往若尔盖花湖景区</w:t>
                  </w:r>
                </w:p>
              </w:tc>
              <w:tc>
                <w:tcPr>
                  <w:tcW w:w="354"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4" w:type="dxa"/>
                  <w:vMerge w:val="continue"/>
                  <w:tcBorders>
                    <w:top w:val="nil"/>
                    <w:left w:val="single" w:color="000000" w:sz="4" w:space="0"/>
                    <w:bottom w:val="single" w:color="000000" w:sz="4" w:space="0"/>
                    <w:right w:val="single" w:color="000000" w:sz="4" w:space="0"/>
                  </w:tcBorders>
                </w:tcPr>
                <w:p/>
              </w:tc>
              <w:tc>
                <w:tcPr>
                  <w:tcW w:w="245"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下午</w:t>
                  </w:r>
                </w:p>
              </w:tc>
              <w:tc>
                <w:tcPr>
                  <w:tcW w:w="1699"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参观巴西会议会址</w:t>
                  </w:r>
                </w:p>
              </w:tc>
              <w:tc>
                <w:tcPr>
                  <w:tcW w:w="354" w:type="dxa"/>
                  <w:vMerge w:val="restart"/>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九寨沟—若尔盖县</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4" w:type="dxa"/>
                  <w:vMerge w:val="continue"/>
                  <w:tcBorders>
                    <w:top w:val="nil"/>
                    <w:left w:val="single" w:color="000000" w:sz="4" w:space="0"/>
                    <w:bottom w:val="single" w:color="000000" w:sz="4" w:space="0"/>
                    <w:right w:val="single" w:color="000000" w:sz="4" w:space="0"/>
                  </w:tcBorders>
                </w:tcPr>
                <w:p/>
              </w:tc>
              <w:tc>
                <w:tcPr>
                  <w:tcW w:w="245"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晚上</w:t>
                  </w:r>
                </w:p>
              </w:tc>
              <w:tc>
                <w:tcPr>
                  <w:tcW w:w="1699"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入住若尔盖黄河第一湾大酒店</w:t>
                  </w:r>
                </w:p>
              </w:tc>
              <w:tc>
                <w:tcPr>
                  <w:tcW w:w="354"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4" w:type="dxa"/>
                  <w:vMerge w:val="restart"/>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第四天</w:t>
                  </w:r>
                </w:p>
              </w:tc>
              <w:tc>
                <w:tcPr>
                  <w:tcW w:w="245"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上午</w:t>
                  </w:r>
                </w:p>
              </w:tc>
              <w:tc>
                <w:tcPr>
                  <w:tcW w:w="1699"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参加大会开幕式</w:t>
                  </w:r>
                </w:p>
              </w:tc>
              <w:tc>
                <w:tcPr>
                  <w:tcW w:w="354" w:type="dxa"/>
                  <w:vMerge w:val="restart"/>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若尔盖—红原县</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4" w:type="dxa"/>
                  <w:vMerge w:val="continue"/>
                  <w:tcBorders>
                    <w:top w:val="nil"/>
                    <w:left w:val="single" w:color="000000" w:sz="4" w:space="0"/>
                    <w:bottom w:val="single" w:color="000000" w:sz="4" w:space="0"/>
                    <w:right w:val="single" w:color="000000" w:sz="4" w:space="0"/>
                  </w:tcBorders>
                </w:tcPr>
                <w:p/>
              </w:tc>
              <w:tc>
                <w:tcPr>
                  <w:tcW w:w="245"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下午</w:t>
                  </w:r>
                </w:p>
              </w:tc>
              <w:tc>
                <w:tcPr>
                  <w:tcW w:w="1699"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前往红原县参观瓦切红军长征纪念碑</w:t>
                  </w:r>
                </w:p>
              </w:tc>
              <w:tc>
                <w:tcPr>
                  <w:tcW w:w="354"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4" w:type="dxa"/>
                  <w:vMerge w:val="continue"/>
                  <w:tcBorders>
                    <w:top w:val="nil"/>
                    <w:left w:val="single" w:color="000000" w:sz="4" w:space="0"/>
                    <w:bottom w:val="single" w:color="000000" w:sz="4" w:space="0"/>
                    <w:right w:val="single" w:color="000000" w:sz="4" w:space="0"/>
                  </w:tcBorders>
                </w:tcPr>
                <w:p/>
              </w:tc>
              <w:tc>
                <w:tcPr>
                  <w:tcW w:w="245"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傍晚</w:t>
                  </w:r>
                </w:p>
              </w:tc>
              <w:tc>
                <w:tcPr>
                  <w:tcW w:w="1699"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游览月亮湾景区，入住红原县城</w:t>
                  </w:r>
                </w:p>
              </w:tc>
              <w:tc>
                <w:tcPr>
                  <w:tcW w:w="354"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4" w:type="dxa"/>
                  <w:vMerge w:val="restart"/>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第五天</w:t>
                  </w:r>
                </w:p>
              </w:tc>
              <w:tc>
                <w:tcPr>
                  <w:tcW w:w="245"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上午</w:t>
                  </w:r>
                </w:p>
              </w:tc>
              <w:tc>
                <w:tcPr>
                  <w:tcW w:w="1699"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从红原壤口前往黑水县达古冰川景区</w:t>
                  </w:r>
                </w:p>
              </w:tc>
              <w:tc>
                <w:tcPr>
                  <w:tcW w:w="354" w:type="dxa"/>
                  <w:vMerge w:val="restart"/>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红原—黑水—茂县</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4" w:type="dxa"/>
                  <w:vMerge w:val="continue"/>
                  <w:tcBorders>
                    <w:top w:val="nil"/>
                    <w:left w:val="single" w:color="000000" w:sz="4" w:space="0"/>
                    <w:bottom w:val="single" w:color="000000" w:sz="4" w:space="0"/>
                    <w:right w:val="single" w:color="000000" w:sz="4" w:space="0"/>
                  </w:tcBorders>
                </w:tcPr>
                <w:p/>
              </w:tc>
              <w:tc>
                <w:tcPr>
                  <w:tcW w:w="245"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下午</w:t>
                  </w:r>
                </w:p>
              </w:tc>
              <w:tc>
                <w:tcPr>
                  <w:tcW w:w="1699"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参观达古冰川景区出发茂县</w:t>
                  </w:r>
                </w:p>
              </w:tc>
              <w:tc>
                <w:tcPr>
                  <w:tcW w:w="354"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4" w:type="dxa"/>
                  <w:vMerge w:val="continue"/>
                  <w:tcBorders>
                    <w:top w:val="nil"/>
                    <w:left w:val="single" w:color="000000" w:sz="4" w:space="0"/>
                    <w:bottom w:val="single" w:color="000000" w:sz="4" w:space="0"/>
                    <w:right w:val="single" w:color="000000" w:sz="4" w:space="0"/>
                  </w:tcBorders>
                </w:tcPr>
                <w:p/>
              </w:tc>
              <w:tc>
                <w:tcPr>
                  <w:tcW w:w="245"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夜晚</w:t>
                  </w:r>
                </w:p>
              </w:tc>
              <w:tc>
                <w:tcPr>
                  <w:tcW w:w="1699"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入住茂县</w:t>
                  </w:r>
                </w:p>
              </w:tc>
              <w:tc>
                <w:tcPr>
                  <w:tcW w:w="354"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4" w:type="dxa"/>
                  <w:vMerge w:val="restart"/>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第六天</w:t>
                  </w:r>
                </w:p>
              </w:tc>
              <w:tc>
                <w:tcPr>
                  <w:tcW w:w="245"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上午</w:t>
                  </w:r>
                </w:p>
              </w:tc>
              <w:tc>
                <w:tcPr>
                  <w:tcW w:w="1699"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参加中国古羌城开城仪式后出发映秀</w:t>
                  </w:r>
                </w:p>
              </w:tc>
              <w:tc>
                <w:tcPr>
                  <w:tcW w:w="354" w:type="dxa"/>
                  <w:vMerge w:val="restart"/>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茂县—汶川—成都古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4" w:type="dxa"/>
                  <w:vMerge w:val="continue"/>
                  <w:tcBorders>
                    <w:top w:val="nil"/>
                    <w:left w:val="single" w:color="000000" w:sz="4" w:space="0"/>
                    <w:bottom w:val="single" w:color="000000" w:sz="4" w:space="0"/>
                    <w:right w:val="single" w:color="000000" w:sz="4" w:space="0"/>
                  </w:tcBorders>
                </w:tcPr>
                <w:p/>
              </w:tc>
              <w:tc>
                <w:tcPr>
                  <w:tcW w:w="245"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下午</w:t>
                  </w:r>
                </w:p>
              </w:tc>
              <w:tc>
                <w:tcPr>
                  <w:tcW w:w="1699"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参观汶川特别旅游区</w:t>
                  </w:r>
                </w:p>
              </w:tc>
              <w:tc>
                <w:tcPr>
                  <w:tcW w:w="354"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4" w:type="dxa"/>
                  <w:vMerge w:val="continue"/>
                  <w:tcBorders>
                    <w:top w:val="nil"/>
                    <w:left w:val="single" w:color="000000" w:sz="4" w:space="0"/>
                    <w:bottom w:val="single" w:color="000000" w:sz="4" w:space="0"/>
                    <w:right w:val="single" w:color="000000" w:sz="4" w:space="0"/>
                  </w:tcBorders>
                </w:tcPr>
                <w:p/>
              </w:tc>
              <w:tc>
                <w:tcPr>
                  <w:tcW w:w="245"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晚上</w:t>
                  </w:r>
                </w:p>
              </w:tc>
              <w:tc>
                <w:tcPr>
                  <w:tcW w:w="1699" w:type="dxa"/>
                  <w:tcBorders>
                    <w:top w:val="nil"/>
                    <w:left w:val="single" w:color="000000" w:sz="4" w:space="0"/>
                    <w:bottom w:val="single" w:color="000000" w:sz="4" w:space="0"/>
                    <w:right w:val="single" w:color="000000" w:sz="4" w:space="0"/>
                  </w:tcBorders>
                  <w:tcMar>
                    <w:top w:w="90" w:type="dxa"/>
                    <w:left w:w="90" w:type="dxa"/>
                    <w:bottom w:w="90" w:type="dxa"/>
                    <w:right w:w="90" w:type="dxa"/>
                  </w:tcMar>
                  <w:vAlign w:val="top"/>
                </w:tcPr>
                <w:p>
                  <w:pPr>
                    <w:pStyle w:val="4"/>
                    <w:jc w:val="center"/>
                  </w:pPr>
                  <w:r>
                    <w:rPr>
                      <w:rFonts w:ascii="宋体" w:hAnsi="宋体" w:eastAsia="宋体" w:cs="宋体"/>
                      <w:sz w:val="21"/>
                    </w:rPr>
                    <w:t>返程</w:t>
                  </w:r>
                </w:p>
              </w:tc>
              <w:tc>
                <w:tcPr>
                  <w:tcW w:w="354" w:type="dxa"/>
                  <w:vMerge w:val="continue"/>
                  <w:tcBorders>
                    <w:top w:val="nil"/>
                    <w:left w:val="single" w:color="000000" w:sz="4" w:space="0"/>
                    <w:bottom w:val="single" w:color="000000" w:sz="4" w:space="0"/>
                    <w:right w:val="single" w:color="000000" w:sz="4" w:space="0"/>
                  </w:tcBorders>
                </w:tcPr>
                <w:p/>
              </w:tc>
            </w:tr>
          </w:tbl>
          <w:p>
            <w:pPr>
              <w:pStyle w:val="4"/>
              <w:ind w:firstLine="472"/>
              <w:jc w:val="both"/>
            </w:pPr>
            <w:r>
              <w:rPr>
                <w:rFonts w:ascii="宋体" w:hAnsi="宋体" w:eastAsia="宋体" w:cs="宋体"/>
                <w:b/>
                <w:color w:val="000000"/>
                <w:sz w:val="24"/>
              </w:rPr>
              <w:t>注：集结团以自费形式进行招募游客，团员需自行承担往返阿坝州（九黄机场、成都机场等）大交通、在阿坝州期间的交通、全程酒店住宿、餐饮、保险、以及其他额外的体验项目等费用。</w:t>
            </w:r>
          </w:p>
          <w:p>
            <w:pPr>
              <w:pStyle w:val="4"/>
              <w:ind w:firstLine="472"/>
              <w:jc w:val="both"/>
            </w:pPr>
            <w:r>
              <w:rPr>
                <w:rFonts w:ascii="宋体" w:hAnsi="宋体" w:eastAsia="宋体" w:cs="宋体"/>
                <w:b/>
                <w:sz w:val="24"/>
              </w:rPr>
              <w:t>(二)大会开幕式</w:t>
            </w:r>
          </w:p>
          <w:p>
            <w:pPr>
              <w:pStyle w:val="4"/>
              <w:ind w:firstLine="472"/>
              <w:jc w:val="both"/>
            </w:pPr>
            <w:r>
              <w:rPr>
                <w:rFonts w:ascii="宋体" w:hAnsi="宋体" w:eastAsia="宋体" w:cs="宋体"/>
                <w:color w:val="000000"/>
                <w:sz w:val="24"/>
              </w:rPr>
              <w:t>1.供应商负责2024阿坝州世界自驾旅游发展大会主形象及延伸品设计、创作大会宣传口号、宣传主题等。</w:t>
            </w:r>
          </w:p>
          <w:p>
            <w:pPr>
              <w:pStyle w:val="4"/>
              <w:ind w:firstLine="472"/>
              <w:jc w:val="both"/>
            </w:pPr>
            <w:r>
              <w:rPr>
                <w:rFonts w:ascii="宋体" w:hAnsi="宋体" w:eastAsia="宋体" w:cs="宋体"/>
                <w:color w:val="000000"/>
                <w:sz w:val="24"/>
              </w:rPr>
              <w:t>2.开幕式物料制作，含活动现场资料、舞台搭建等（至少包括音响、背景大屏、舞美灯光、桌椅）、启动及签约仪式装置、桁架、打卡点装饰等，并由供应商负责提供1名主持人。</w:t>
            </w:r>
          </w:p>
          <w:p>
            <w:pPr>
              <w:pStyle w:val="4"/>
              <w:ind w:firstLine="472"/>
              <w:jc w:val="both"/>
            </w:pPr>
            <w:r>
              <w:rPr>
                <w:rFonts w:ascii="宋体" w:hAnsi="宋体" w:eastAsia="宋体" w:cs="宋体"/>
                <w:color w:val="000000"/>
                <w:sz w:val="24"/>
              </w:rPr>
              <w:t>3.活动议程、招商引资议程、藏羌特色表演、发车仪式等具体内容待定。</w:t>
            </w:r>
          </w:p>
          <w:p>
            <w:pPr>
              <w:pStyle w:val="4"/>
              <w:ind w:firstLine="472"/>
              <w:jc w:val="both"/>
            </w:pPr>
            <w:r>
              <w:rPr>
                <w:rFonts w:ascii="宋体" w:hAnsi="宋体" w:eastAsia="宋体" w:cs="宋体"/>
                <w:b/>
                <w:sz w:val="24"/>
              </w:rPr>
              <w:t>(三)自驾活动</w:t>
            </w:r>
          </w:p>
          <w:p>
            <w:pPr>
              <w:pStyle w:val="4"/>
              <w:ind w:firstLine="472"/>
              <w:jc w:val="both"/>
            </w:pPr>
            <w:r>
              <w:rPr>
                <w:rFonts w:ascii="宋体" w:hAnsi="宋体" w:eastAsia="宋体" w:cs="宋体"/>
                <w:color w:val="000000"/>
                <w:sz w:val="24"/>
              </w:rPr>
              <w:t>1.由供应商负责组织统一车型、统一色系的自驾车辆不少于20辆，用于考察团路线；</w:t>
            </w:r>
          </w:p>
          <w:p>
            <w:pPr>
              <w:pStyle w:val="4"/>
              <w:ind w:firstLine="472"/>
              <w:jc w:val="both"/>
            </w:pPr>
            <w:r>
              <w:rPr>
                <w:rFonts w:ascii="宋体" w:hAnsi="宋体" w:eastAsia="宋体" w:cs="宋体"/>
                <w:sz w:val="24"/>
              </w:rPr>
              <w:t>2.</w:t>
            </w:r>
            <w:r>
              <w:rPr>
                <w:rFonts w:ascii="宋体" w:hAnsi="宋体" w:eastAsia="宋体" w:cs="宋体"/>
                <w:color w:val="000000"/>
                <w:sz w:val="24"/>
              </w:rPr>
              <w:t>6天5晚自驾行程，含嘉宾食宿（餐费300元/人/天，住宿380元/人/天，完成总计30人的食宿安排）、人身意外保险购买等。</w:t>
            </w:r>
          </w:p>
          <w:p>
            <w:pPr>
              <w:pStyle w:val="4"/>
              <w:ind w:firstLine="472"/>
              <w:jc w:val="both"/>
            </w:pPr>
            <w:r>
              <w:rPr>
                <w:rFonts w:ascii="宋体" w:hAnsi="宋体" w:eastAsia="宋体" w:cs="宋体"/>
                <w:b/>
                <w:sz w:val="24"/>
              </w:rPr>
              <w:t>(四)活动宣传</w:t>
            </w:r>
          </w:p>
          <w:p>
            <w:pPr>
              <w:pStyle w:val="4"/>
              <w:ind w:firstLine="472"/>
              <w:jc w:val="both"/>
            </w:pPr>
            <w:r>
              <w:rPr>
                <w:rFonts w:ascii="宋体" w:hAnsi="宋体" w:eastAsia="宋体" w:cs="宋体"/>
                <w:color w:val="000000"/>
                <w:sz w:val="24"/>
              </w:rPr>
              <w:t>本次大会宣传主要为新媒体平台的短视频宣发，突出非遗+旅游的阿坝州童话公路旅游发展。</w:t>
            </w:r>
          </w:p>
          <w:p>
            <w:pPr>
              <w:pStyle w:val="4"/>
              <w:ind w:firstLine="472"/>
              <w:jc w:val="both"/>
            </w:pPr>
            <w:r>
              <w:rPr>
                <w:rFonts w:ascii="宋体" w:hAnsi="宋体" w:eastAsia="宋体" w:cs="宋体"/>
                <w:color w:val="000000"/>
                <w:sz w:val="24"/>
              </w:rPr>
              <w:t>1.宣传通稿：整合央级、省级媒体资源开展大会追踪宣传，贯彻活动全程。</w:t>
            </w:r>
          </w:p>
          <w:p>
            <w:pPr>
              <w:pStyle w:val="4"/>
              <w:ind w:firstLine="472"/>
              <w:jc w:val="both"/>
            </w:pPr>
            <w:r>
              <w:rPr>
                <w:rFonts w:ascii="宋体" w:hAnsi="宋体" w:eastAsia="宋体" w:cs="宋体"/>
                <w:color w:val="000000"/>
                <w:sz w:val="24"/>
              </w:rPr>
              <w:t>(1)不少于三篇，内容规划为：大会预热1篇，大会开幕式1篇，总结式1篇。</w:t>
            </w:r>
          </w:p>
          <w:p>
            <w:pPr>
              <w:pStyle w:val="4"/>
              <w:ind w:firstLine="472"/>
              <w:jc w:val="both"/>
            </w:pPr>
            <w:r>
              <w:rPr>
                <w:rFonts w:ascii="宋体" w:hAnsi="宋体" w:eastAsia="宋体" w:cs="宋体"/>
                <w:color w:val="000000"/>
                <w:sz w:val="24"/>
              </w:rPr>
              <w:t>内容整理大会亮点、成果、故事，持续输出到各类媒体平台，突出“阿坝州非遗与自驾品牌相结合，形成强有力的产业长尾效应。</w:t>
            </w:r>
          </w:p>
          <w:p>
            <w:pPr>
              <w:pStyle w:val="4"/>
              <w:ind w:firstLine="472"/>
              <w:jc w:val="both"/>
            </w:pPr>
            <w:r>
              <w:rPr>
                <w:rFonts w:ascii="宋体" w:hAnsi="宋体" w:eastAsia="宋体" w:cs="宋体"/>
                <w:color w:val="000000"/>
                <w:sz w:val="24"/>
              </w:rPr>
              <w:t>(2)发布平台不少于5家：至少包含人民网、新华网、中国网、中国日报网、中国新闻网。</w:t>
            </w:r>
          </w:p>
          <w:p>
            <w:pPr>
              <w:pStyle w:val="4"/>
              <w:ind w:firstLine="472"/>
              <w:jc w:val="both"/>
            </w:pPr>
            <w:r>
              <w:rPr>
                <w:rFonts w:ascii="宋体" w:hAnsi="宋体" w:eastAsia="宋体" w:cs="宋体"/>
                <w:color w:val="000000"/>
                <w:sz w:val="24"/>
              </w:rPr>
              <w:t>2.预热海报招募</w:t>
            </w:r>
          </w:p>
          <w:p>
            <w:pPr>
              <w:pStyle w:val="4"/>
              <w:ind w:firstLine="472"/>
              <w:jc w:val="both"/>
            </w:pPr>
            <w:r>
              <w:rPr>
                <w:rFonts w:ascii="宋体" w:hAnsi="宋体" w:eastAsia="宋体" w:cs="宋体"/>
                <w:color w:val="000000"/>
                <w:sz w:val="24"/>
              </w:rPr>
              <w:t>发布集结团招募海报，同步预热大会活动线路。</w:t>
            </w:r>
          </w:p>
          <w:p>
            <w:pPr>
              <w:pStyle w:val="4"/>
              <w:ind w:firstLine="472"/>
              <w:jc w:val="both"/>
            </w:pPr>
            <w:r>
              <w:rPr>
                <w:rFonts w:ascii="宋体" w:hAnsi="宋体" w:eastAsia="宋体" w:cs="宋体"/>
                <w:color w:val="000000"/>
                <w:sz w:val="24"/>
              </w:rPr>
              <w:t>3.开幕式直播</w:t>
            </w:r>
          </w:p>
          <w:p>
            <w:pPr>
              <w:pStyle w:val="4"/>
              <w:ind w:firstLine="472"/>
              <w:jc w:val="both"/>
            </w:pPr>
            <w:r>
              <w:rPr>
                <w:rFonts w:ascii="宋体" w:hAnsi="宋体" w:eastAsia="宋体" w:cs="宋体"/>
                <w:color w:val="000000"/>
                <w:sz w:val="24"/>
              </w:rPr>
              <w:t>开幕式全程由供应商直播，并且至少1家省级媒体平台进行拉流直播。</w:t>
            </w:r>
          </w:p>
          <w:p>
            <w:pPr>
              <w:pStyle w:val="4"/>
              <w:ind w:firstLine="472"/>
              <w:jc w:val="both"/>
            </w:pPr>
            <w:r>
              <w:rPr>
                <w:rFonts w:ascii="宋体" w:hAnsi="宋体" w:eastAsia="宋体" w:cs="宋体"/>
                <w:color w:val="000000"/>
                <w:sz w:val="24"/>
              </w:rPr>
              <w:t>4.KOL传播矩阵</w:t>
            </w:r>
          </w:p>
          <w:p>
            <w:pPr>
              <w:pStyle w:val="4"/>
              <w:ind w:firstLine="472"/>
              <w:jc w:val="both"/>
            </w:pPr>
            <w:r>
              <w:rPr>
                <w:rFonts w:ascii="宋体" w:hAnsi="宋体" w:eastAsia="宋体" w:cs="宋体"/>
                <w:color w:val="000000"/>
                <w:sz w:val="24"/>
              </w:rPr>
              <w:t>(1)非遗KOL、抖音/小红书平台20w及以上粉丝量达人邀请不少于5位，发布不少于5条宣传视频，视频时长不少于40秒。</w:t>
            </w:r>
          </w:p>
          <w:p>
            <w:pPr>
              <w:pStyle w:val="4"/>
              <w:ind w:firstLine="472"/>
              <w:jc w:val="both"/>
            </w:pPr>
            <w:r>
              <w:rPr>
                <w:rFonts w:ascii="宋体" w:hAnsi="宋体" w:eastAsia="宋体" w:cs="宋体"/>
                <w:color w:val="000000"/>
                <w:sz w:val="24"/>
              </w:rPr>
              <w:t>(2)旅游KOL、抖音平台100w及以上粉丝量达人邀请不少于5位，发布不少于5条宣传视频，视频时长不少于40秒。</w:t>
            </w:r>
          </w:p>
          <w:p>
            <w:pPr>
              <w:pStyle w:val="4"/>
              <w:ind w:firstLine="472"/>
              <w:jc w:val="both"/>
            </w:pPr>
            <w:r>
              <w:rPr>
                <w:rFonts w:ascii="宋体" w:hAnsi="宋体" w:eastAsia="宋体" w:cs="宋体"/>
                <w:color w:val="000000"/>
                <w:sz w:val="24"/>
              </w:rPr>
              <w:t>5.非遗主播与非遗传承人直播</w:t>
            </w:r>
          </w:p>
          <w:p>
            <w:pPr>
              <w:pStyle w:val="4"/>
              <w:ind w:firstLine="472"/>
              <w:jc w:val="both"/>
            </w:pPr>
            <w:r>
              <w:rPr>
                <w:rFonts w:ascii="宋体" w:hAnsi="宋体" w:eastAsia="宋体" w:cs="宋体"/>
                <w:color w:val="000000"/>
                <w:sz w:val="24"/>
              </w:rPr>
              <w:t>由非遗主播带领本土非遗传承人进行直播不少于5场、5个点位，每场不少于1个小时30分钟，以深度的对话或非遗技艺的传习，开启沉浸式的直播宣传。</w:t>
            </w:r>
          </w:p>
          <w:p>
            <w:pPr>
              <w:pStyle w:val="4"/>
              <w:ind w:firstLine="472"/>
              <w:jc w:val="both"/>
            </w:pPr>
            <w:r>
              <w:rPr>
                <w:rFonts w:ascii="宋体" w:hAnsi="宋体" w:eastAsia="宋体" w:cs="宋体"/>
                <w:color w:val="000000"/>
                <w:sz w:val="24"/>
              </w:rPr>
              <w:t>6.活动现场视频</w:t>
            </w:r>
          </w:p>
          <w:p>
            <w:pPr>
              <w:pStyle w:val="4"/>
              <w:ind w:firstLine="472"/>
              <w:jc w:val="both"/>
            </w:pPr>
            <w:r>
              <w:rPr>
                <w:rFonts w:ascii="宋体" w:hAnsi="宋体" w:eastAsia="宋体" w:cs="宋体"/>
                <w:color w:val="000000"/>
                <w:sz w:val="24"/>
              </w:rPr>
              <w:t>(1)每日活动快剪各1条，共4条。</w:t>
            </w:r>
          </w:p>
          <w:p>
            <w:pPr>
              <w:pStyle w:val="4"/>
              <w:ind w:firstLine="472"/>
              <w:jc w:val="both"/>
            </w:pPr>
            <w:r>
              <w:rPr>
                <w:rFonts w:ascii="宋体" w:hAnsi="宋体" w:eastAsia="宋体" w:cs="宋体"/>
                <w:color w:val="000000"/>
                <w:sz w:val="24"/>
              </w:rPr>
              <w:t>(2)大会开幕式活动快剪1条，内容为大会开幕式精彩环节快剪。</w:t>
            </w:r>
          </w:p>
          <w:p>
            <w:pPr>
              <w:pStyle w:val="4"/>
              <w:ind w:firstLine="472"/>
              <w:jc w:val="both"/>
            </w:pPr>
            <w:r>
              <w:rPr>
                <w:rFonts w:ascii="宋体" w:hAnsi="宋体" w:eastAsia="宋体" w:cs="宋体"/>
                <w:color w:val="000000"/>
                <w:sz w:val="24"/>
              </w:rPr>
              <w:t>(3)40秒至1分钟左右大会活动总结视频1条，内容为大会整体活动精彩时刻的剪辑。</w:t>
            </w:r>
          </w:p>
          <w:p>
            <w:pPr>
              <w:pStyle w:val="4"/>
              <w:ind w:firstLine="472"/>
              <w:jc w:val="both"/>
            </w:pPr>
            <w:r>
              <w:rPr>
                <w:rFonts w:ascii="宋体" w:hAnsi="宋体" w:eastAsia="宋体" w:cs="宋体"/>
                <w:color w:val="000000"/>
                <w:sz w:val="24"/>
              </w:rPr>
              <w:t>(4)非遗点位宣传短视频5条(40秒至1分钟/条)，内容为本次大会途径非遗点位的剪辑，以展现阿坝州非遗+旅游的精彩体验为主。</w:t>
            </w:r>
          </w:p>
          <w:p>
            <w:pPr>
              <w:pStyle w:val="4"/>
              <w:ind w:firstLine="472"/>
              <w:jc w:val="both"/>
            </w:pPr>
            <w:r>
              <w:rPr>
                <w:rFonts w:ascii="宋体" w:hAnsi="宋体" w:eastAsia="宋体" w:cs="宋体"/>
                <w:color w:val="000000"/>
                <w:sz w:val="24"/>
              </w:rPr>
              <w:t>(5)40秒至1分钟理小路宣传视频1条，内容为本次大会在理小路段的精彩体验，展现理小路旅游业态与自然风貌。</w:t>
            </w:r>
          </w:p>
          <w:p>
            <w:pPr>
              <w:pStyle w:val="4"/>
              <w:ind w:firstLine="472"/>
              <w:jc w:val="both"/>
            </w:pPr>
            <w:r>
              <w:rPr>
                <w:rFonts w:ascii="宋体" w:hAnsi="宋体" w:eastAsia="宋体" w:cs="宋体"/>
                <w:color w:val="000000"/>
                <w:sz w:val="24"/>
              </w:rPr>
              <w:t>(6)大会结束后活动相关短视频剪辑制作20条(40秒至1分钟/条)，用于媒体平台持续宣发。</w:t>
            </w:r>
          </w:p>
          <w:p>
            <w:pPr>
              <w:pStyle w:val="4"/>
              <w:ind w:firstLine="472"/>
              <w:jc w:val="both"/>
            </w:pPr>
            <w:r>
              <w:rPr>
                <w:rFonts w:ascii="宋体" w:hAnsi="宋体" w:eastAsia="宋体" w:cs="宋体"/>
                <w:b/>
                <w:sz w:val="24"/>
              </w:rPr>
              <w:t>(四)</w:t>
            </w:r>
            <w:r>
              <w:rPr>
                <w:rFonts w:ascii="宋体" w:hAnsi="宋体" w:eastAsia="宋体" w:cs="宋体"/>
                <w:color w:val="000000"/>
                <w:sz w:val="24"/>
              </w:rPr>
              <w:t>活动视频发布</w:t>
            </w:r>
          </w:p>
          <w:p>
            <w:pPr>
              <w:pStyle w:val="4"/>
              <w:ind w:firstLine="472"/>
              <w:jc w:val="both"/>
            </w:pPr>
            <w:r>
              <w:rPr>
                <w:rFonts w:ascii="宋体" w:hAnsi="宋体" w:eastAsia="宋体" w:cs="宋体"/>
                <w:color w:val="000000"/>
                <w:sz w:val="24"/>
              </w:rPr>
              <w:t>1.精选3条信息/视频在</w:t>
            </w:r>
            <w:r>
              <w:rPr>
                <w:rFonts w:ascii="宋体" w:hAnsi="宋体" w:eastAsia="宋体" w:cs="宋体"/>
                <w:sz w:val="24"/>
              </w:rPr>
              <w:t>央视频、腾讯视频、中国蓝、朝闻天下等平台</w:t>
            </w:r>
            <w:r>
              <w:rPr>
                <w:rFonts w:ascii="宋体" w:hAnsi="宋体" w:eastAsia="宋体" w:cs="宋体"/>
                <w:color w:val="000000"/>
                <w:sz w:val="24"/>
              </w:rPr>
              <w:t>发布（各平台发布一条）。</w:t>
            </w:r>
          </w:p>
          <w:p>
            <w:pPr>
              <w:pStyle w:val="4"/>
              <w:ind w:firstLine="472"/>
              <w:jc w:val="both"/>
            </w:pPr>
            <w:r>
              <w:rPr>
                <w:rFonts w:ascii="宋体" w:hAnsi="宋体" w:eastAsia="宋体" w:cs="宋体"/>
                <w:sz w:val="24"/>
              </w:rPr>
              <w:t>2.精选2条</w:t>
            </w:r>
            <w:r>
              <w:rPr>
                <w:rFonts w:ascii="宋体" w:hAnsi="宋体" w:eastAsia="宋体" w:cs="宋体"/>
                <w:color w:val="000000"/>
                <w:sz w:val="24"/>
              </w:rPr>
              <w:t>信息/视频在</w:t>
            </w:r>
            <w:r>
              <w:rPr>
                <w:rFonts w:ascii="宋体" w:hAnsi="宋体" w:eastAsia="宋体" w:cs="宋体"/>
                <w:sz w:val="24"/>
              </w:rPr>
              <w:t>美国时代周刊、英国卫报中文网等海外媒体平台发布</w:t>
            </w:r>
            <w:r>
              <w:rPr>
                <w:rFonts w:ascii="宋体" w:hAnsi="宋体" w:eastAsia="宋体" w:cs="宋体"/>
                <w:color w:val="000000"/>
                <w:sz w:val="24"/>
              </w:rPr>
              <w:t>（各平台发布一条）</w:t>
            </w:r>
            <w:r>
              <w:rPr>
                <w:rFonts w:ascii="宋体" w:hAnsi="宋体" w:eastAsia="宋体" w:cs="宋体"/>
                <w:sz w:val="24"/>
              </w:rPr>
              <w:t>。</w:t>
            </w:r>
          </w:p>
          <w:p>
            <w:pPr>
              <w:pStyle w:val="4"/>
              <w:ind w:firstLine="472"/>
              <w:jc w:val="both"/>
            </w:pPr>
            <w:r>
              <w:rPr>
                <w:rFonts w:ascii="宋体" w:hAnsi="宋体" w:eastAsia="宋体" w:cs="宋体"/>
                <w:b/>
                <w:sz w:val="24"/>
              </w:rPr>
              <w:t>(五)</w:t>
            </w:r>
            <w:r>
              <w:rPr>
                <w:rFonts w:ascii="宋体" w:hAnsi="宋体" w:eastAsia="宋体" w:cs="宋体"/>
                <w:color w:val="000000"/>
                <w:sz w:val="24"/>
              </w:rPr>
              <w:t>其他事项</w:t>
            </w:r>
          </w:p>
          <w:p>
            <w:pPr>
              <w:pStyle w:val="4"/>
              <w:ind w:firstLine="472"/>
              <w:jc w:val="both"/>
            </w:pPr>
            <w:r>
              <w:rPr>
                <w:rFonts w:ascii="宋体" w:hAnsi="宋体" w:eastAsia="宋体" w:cs="宋体"/>
                <w:sz w:val="24"/>
              </w:rPr>
              <w:t>1.在百度地图或高德地图上线“童话阿坝”（进州重要路段或阿坝州重点景区）的语音播报10个（时间1年）。</w:t>
            </w:r>
          </w:p>
          <w:p>
            <w:pPr>
              <w:pStyle w:val="4"/>
              <w:ind w:firstLine="472"/>
              <w:jc w:val="both"/>
            </w:pPr>
            <w:r>
              <w:rPr>
                <w:rFonts w:ascii="宋体" w:hAnsi="宋体" w:eastAsia="宋体" w:cs="宋体"/>
                <w:sz w:val="24"/>
              </w:rPr>
              <w:t>2.自驾大会涉及采购人工作人员食宿交补（8人），由供应商负责。</w:t>
            </w:r>
          </w:p>
          <w:p>
            <w:pPr>
              <w:pStyle w:val="4"/>
              <w:jc w:val="both"/>
            </w:pPr>
            <w:r>
              <w:rPr>
                <w:rFonts w:ascii="宋体" w:hAnsi="宋体" w:eastAsia="宋体" w:cs="宋体"/>
                <w:sz w:val="24"/>
              </w:rPr>
              <w:t xml:space="preserve">  3.在自驾大会整体项目经费中预留机动费用2万元，用于活动期间新增不可预见的内容。</w:t>
            </w:r>
          </w:p>
          <w:p>
            <w:pPr>
              <w:pStyle w:val="4"/>
              <w:jc w:val="both"/>
            </w:pPr>
            <w:r>
              <w:t xml:space="preserve"> </w:t>
            </w:r>
          </w:p>
          <w:p>
            <w:pPr>
              <w:pStyle w:val="4"/>
              <w:jc w:val="both"/>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3</w:t>
            </w:r>
          </w:p>
        </w:tc>
        <w:tc>
          <w:tcPr>
            <w:tcW w:w="2769" w:type="dxa"/>
          </w:tcPr>
          <w:p>
            <w:pPr>
              <w:pStyle w:val="4"/>
              <w:jc w:val="left"/>
            </w:pPr>
            <w:r>
              <w:t>★</w:t>
            </w:r>
          </w:p>
        </w:tc>
        <w:tc>
          <w:tcPr>
            <w:tcW w:w="2769" w:type="dxa"/>
          </w:tcPr>
          <w:p>
            <w:pPr>
              <w:pStyle w:val="4"/>
              <w:ind w:firstLine="472"/>
              <w:jc w:val="left"/>
            </w:pPr>
            <w:r>
              <w:rPr>
                <w:rFonts w:ascii="宋体" w:hAnsi="宋体" w:eastAsia="宋体" w:cs="宋体"/>
                <w:b/>
                <w:sz w:val="24"/>
              </w:rPr>
              <w:t>三、项目考核</w:t>
            </w:r>
          </w:p>
          <w:p>
            <w:pPr>
              <w:pStyle w:val="4"/>
              <w:ind w:firstLine="472"/>
              <w:jc w:val="left"/>
            </w:pPr>
            <w:r>
              <w:rPr>
                <w:rFonts w:ascii="宋体" w:hAnsi="宋体" w:eastAsia="宋体" w:cs="宋体"/>
                <w:sz w:val="24"/>
              </w:rPr>
              <w:t>采购人将在活动现场对成交供应商承办的本次活动的履约情况进行记录，并按照“活动考核表”的规定对成交供应商进行履约考核。活动考核表将作为验收资料的重要组成部分，如考核不合格的将视为履约验收不合格。</w:t>
            </w:r>
          </w:p>
          <w:p>
            <w:pPr>
              <w:pStyle w:val="4"/>
              <w:ind w:firstLine="472"/>
              <w:jc w:val="left"/>
            </w:pPr>
            <w:r>
              <w:rPr>
                <w:rFonts w:ascii="宋体" w:hAnsi="宋体" w:eastAsia="宋体" w:cs="宋体"/>
                <w:b/>
                <w:sz w:val="24"/>
              </w:rPr>
              <w:t>考核表：</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45"/>
              <w:gridCol w:w="450"/>
              <w:gridCol w:w="450"/>
              <w:gridCol w:w="717"/>
              <w:gridCol w:w="345"/>
              <w:gridCol w:w="24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sz w:val="21"/>
                    </w:rPr>
                    <w:t>评分项目</w:t>
                  </w:r>
                </w:p>
              </w:tc>
              <w:tc>
                <w:tcPr>
                  <w:tcW w:w="161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sz w:val="21"/>
                    </w:rPr>
                    <w:t>评分细则</w:t>
                  </w:r>
                </w:p>
              </w:tc>
              <w:tc>
                <w:tcPr>
                  <w:tcW w:w="1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sz w:val="21"/>
                    </w:rPr>
                    <w:t>分值</w:t>
                  </w:r>
                </w:p>
              </w:tc>
              <w:tc>
                <w:tcPr>
                  <w:tcW w:w="2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sz w:val="21"/>
                    </w:rPr>
                    <w:t>得分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活动过程(60分)</w:t>
                  </w:r>
                </w:p>
              </w:tc>
              <w:tc>
                <w:tcPr>
                  <w:tcW w:w="271"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准备工作</w:t>
                  </w:r>
                </w:p>
              </w:tc>
              <w:tc>
                <w:tcPr>
                  <w:tcW w:w="293"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人员安排</w:t>
                  </w:r>
                </w:p>
              </w:tc>
              <w:tc>
                <w:tcPr>
                  <w:tcW w:w="13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人数符合合同约定，服务人员分工明确</w:t>
                  </w:r>
                </w:p>
              </w:tc>
              <w:tc>
                <w:tcPr>
                  <w:tcW w:w="19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6～0</w:t>
                  </w:r>
                </w:p>
              </w:tc>
              <w:tc>
                <w:tcPr>
                  <w:tcW w:w="2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nil"/>
                    <w:left w:val="single" w:color="000000" w:sz="4" w:space="0"/>
                    <w:bottom w:val="single" w:color="000000" w:sz="4" w:space="0"/>
                    <w:right w:val="single" w:color="000000" w:sz="4" w:space="0"/>
                  </w:tcBorders>
                </w:tcPr>
                <w:p/>
              </w:tc>
              <w:tc>
                <w:tcPr>
                  <w:tcW w:w="271" w:type="dxa"/>
                  <w:vMerge w:val="continue"/>
                  <w:tcBorders>
                    <w:top w:val="nil"/>
                    <w:left w:val="single" w:color="000000" w:sz="4" w:space="0"/>
                    <w:bottom w:val="single" w:color="000000" w:sz="4" w:space="0"/>
                    <w:right w:val="single" w:color="000000" w:sz="4" w:space="0"/>
                  </w:tcBorders>
                </w:tcPr>
                <w:p/>
              </w:tc>
              <w:tc>
                <w:tcPr>
                  <w:tcW w:w="293" w:type="dxa"/>
                  <w:vMerge w:val="continue"/>
                  <w:tcBorders>
                    <w:top w:val="nil"/>
                    <w:left w:val="single" w:color="000000" w:sz="4" w:space="0"/>
                    <w:bottom w:val="single" w:color="000000" w:sz="4" w:space="0"/>
                    <w:right w:val="single" w:color="000000" w:sz="4" w:space="0"/>
                  </w:tcBorders>
                </w:tcPr>
                <w:p/>
              </w:tc>
              <w:tc>
                <w:tcPr>
                  <w:tcW w:w="13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人数符合合同约定，能较好发挥部门或个人职能</w:t>
                  </w:r>
                </w:p>
              </w:tc>
              <w:tc>
                <w:tcPr>
                  <w:tcW w:w="195" w:type="dxa"/>
                  <w:vMerge w:val="continue"/>
                  <w:tcBorders>
                    <w:top w:val="single" w:color="000000" w:sz="4" w:space="0"/>
                    <w:left w:val="single" w:color="000000" w:sz="4" w:space="0"/>
                    <w:bottom w:val="single" w:color="000000" w:sz="4" w:space="0"/>
                    <w:right w:val="single" w:color="000000" w:sz="4" w:space="0"/>
                  </w:tcBorders>
                </w:tcPr>
                <w:p/>
              </w:tc>
              <w:tc>
                <w:tcPr>
                  <w:tcW w:w="203"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nil"/>
                    <w:left w:val="single" w:color="000000" w:sz="4" w:space="0"/>
                    <w:bottom w:val="single" w:color="000000" w:sz="4" w:space="0"/>
                    <w:right w:val="single" w:color="000000" w:sz="4" w:space="0"/>
                  </w:tcBorders>
                </w:tcPr>
                <w:p/>
              </w:tc>
              <w:tc>
                <w:tcPr>
                  <w:tcW w:w="271" w:type="dxa"/>
                  <w:vMerge w:val="continue"/>
                  <w:tcBorders>
                    <w:top w:val="nil"/>
                    <w:left w:val="single" w:color="000000" w:sz="4" w:space="0"/>
                    <w:bottom w:val="single" w:color="000000" w:sz="4" w:space="0"/>
                    <w:right w:val="single" w:color="000000" w:sz="4" w:space="0"/>
                  </w:tcBorders>
                </w:tcPr>
                <w:p/>
              </w:tc>
              <w:tc>
                <w:tcPr>
                  <w:tcW w:w="293" w:type="dxa"/>
                  <w:vMerge w:val="continue"/>
                  <w:tcBorders>
                    <w:top w:val="nil"/>
                    <w:left w:val="single" w:color="000000" w:sz="4" w:space="0"/>
                    <w:bottom w:val="single" w:color="000000" w:sz="4" w:space="0"/>
                    <w:right w:val="single" w:color="000000" w:sz="4" w:space="0"/>
                  </w:tcBorders>
                </w:tcPr>
                <w:p/>
              </w:tc>
              <w:tc>
                <w:tcPr>
                  <w:tcW w:w="13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人数不符合合同约定或人员安排不明确、不合理或配备的人员缺乏类似活动经验或缺少此项内容</w:t>
                  </w:r>
                </w:p>
              </w:tc>
              <w:tc>
                <w:tcPr>
                  <w:tcW w:w="195" w:type="dxa"/>
                  <w:vMerge w:val="continue"/>
                  <w:tcBorders>
                    <w:top w:val="single" w:color="000000" w:sz="4" w:space="0"/>
                    <w:left w:val="single" w:color="000000" w:sz="4" w:space="0"/>
                    <w:bottom w:val="single" w:color="000000" w:sz="4" w:space="0"/>
                    <w:right w:val="single" w:color="000000" w:sz="4" w:space="0"/>
                  </w:tcBorders>
                </w:tcPr>
                <w:p/>
              </w:tc>
              <w:tc>
                <w:tcPr>
                  <w:tcW w:w="203" w:type="dxa"/>
                  <w:vMerge w:val="continue"/>
                  <w:tcBorders>
                    <w:top w:val="single" w:color="000000" w:sz="4" w:space="0"/>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nil"/>
                    <w:left w:val="single" w:color="000000" w:sz="4" w:space="0"/>
                    <w:bottom w:val="single" w:color="000000" w:sz="4" w:space="0"/>
                    <w:right w:val="single" w:color="000000" w:sz="4" w:space="0"/>
                  </w:tcBorders>
                </w:tcPr>
                <w:p/>
              </w:tc>
              <w:tc>
                <w:tcPr>
                  <w:tcW w:w="271" w:type="dxa"/>
                  <w:vMerge w:val="continue"/>
                  <w:tcBorders>
                    <w:top w:val="nil"/>
                    <w:left w:val="single" w:color="000000" w:sz="4" w:space="0"/>
                    <w:bottom w:val="single" w:color="000000" w:sz="4" w:space="0"/>
                    <w:right w:val="single" w:color="000000" w:sz="4" w:space="0"/>
                  </w:tcBorders>
                </w:tcPr>
                <w:p/>
              </w:tc>
              <w:tc>
                <w:tcPr>
                  <w:tcW w:w="293"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策划、设计、执行</w:t>
                  </w:r>
                </w:p>
              </w:tc>
              <w:tc>
                <w:tcPr>
                  <w:tcW w:w="13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根据策划情况进行考核</w:t>
                  </w:r>
                </w:p>
              </w:tc>
              <w:tc>
                <w:tcPr>
                  <w:tcW w:w="195"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6～0</w:t>
                  </w:r>
                </w:p>
              </w:tc>
              <w:tc>
                <w:tcPr>
                  <w:tcW w:w="203"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nil"/>
                    <w:left w:val="single" w:color="000000" w:sz="4" w:space="0"/>
                    <w:bottom w:val="single" w:color="000000" w:sz="4" w:space="0"/>
                    <w:right w:val="single" w:color="000000" w:sz="4" w:space="0"/>
                  </w:tcBorders>
                </w:tcPr>
                <w:p/>
              </w:tc>
              <w:tc>
                <w:tcPr>
                  <w:tcW w:w="271" w:type="dxa"/>
                  <w:vMerge w:val="continue"/>
                  <w:tcBorders>
                    <w:top w:val="nil"/>
                    <w:left w:val="single" w:color="000000" w:sz="4" w:space="0"/>
                    <w:bottom w:val="single" w:color="000000" w:sz="4" w:space="0"/>
                    <w:right w:val="single" w:color="000000" w:sz="4" w:space="0"/>
                  </w:tcBorders>
                </w:tcPr>
                <w:p/>
              </w:tc>
              <w:tc>
                <w:tcPr>
                  <w:tcW w:w="293" w:type="dxa"/>
                  <w:vMerge w:val="continue"/>
                  <w:tcBorders>
                    <w:top w:val="nil"/>
                    <w:left w:val="single" w:color="000000" w:sz="4" w:space="0"/>
                    <w:bottom w:val="single" w:color="000000" w:sz="4" w:space="0"/>
                    <w:right w:val="single" w:color="000000" w:sz="4" w:space="0"/>
                  </w:tcBorders>
                </w:tcPr>
                <w:p/>
              </w:tc>
              <w:tc>
                <w:tcPr>
                  <w:tcW w:w="13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根据设计情况进行考核</w:t>
                  </w:r>
                </w:p>
              </w:tc>
              <w:tc>
                <w:tcPr>
                  <w:tcW w:w="195" w:type="dxa"/>
                  <w:vMerge w:val="continue"/>
                  <w:tcBorders>
                    <w:top w:val="nil"/>
                    <w:left w:val="single" w:color="000000" w:sz="4" w:space="0"/>
                    <w:bottom w:val="single" w:color="000000" w:sz="4" w:space="0"/>
                    <w:right w:val="single" w:color="000000" w:sz="4" w:space="0"/>
                  </w:tcBorders>
                </w:tcPr>
                <w:p/>
              </w:tc>
              <w:tc>
                <w:tcPr>
                  <w:tcW w:w="203"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nil"/>
                    <w:left w:val="single" w:color="000000" w:sz="4" w:space="0"/>
                    <w:bottom w:val="single" w:color="000000" w:sz="4" w:space="0"/>
                    <w:right w:val="single" w:color="000000" w:sz="4" w:space="0"/>
                  </w:tcBorders>
                </w:tcPr>
                <w:p/>
              </w:tc>
              <w:tc>
                <w:tcPr>
                  <w:tcW w:w="271" w:type="dxa"/>
                  <w:vMerge w:val="continue"/>
                  <w:tcBorders>
                    <w:top w:val="nil"/>
                    <w:left w:val="single" w:color="000000" w:sz="4" w:space="0"/>
                    <w:bottom w:val="single" w:color="000000" w:sz="4" w:space="0"/>
                    <w:right w:val="single" w:color="000000" w:sz="4" w:space="0"/>
                  </w:tcBorders>
                </w:tcPr>
                <w:p/>
              </w:tc>
              <w:tc>
                <w:tcPr>
                  <w:tcW w:w="293" w:type="dxa"/>
                  <w:vMerge w:val="continue"/>
                  <w:tcBorders>
                    <w:top w:val="nil"/>
                    <w:left w:val="single" w:color="000000" w:sz="4" w:space="0"/>
                    <w:bottom w:val="single" w:color="000000" w:sz="4" w:space="0"/>
                    <w:right w:val="single" w:color="000000" w:sz="4" w:space="0"/>
                  </w:tcBorders>
                </w:tcPr>
                <w:p/>
              </w:tc>
              <w:tc>
                <w:tcPr>
                  <w:tcW w:w="13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根据实际执行情况(包括但不限于：整体布置情况、物料制作工艺/用料/尺寸情况、投入的设施设备情况等)</w:t>
                  </w:r>
                </w:p>
              </w:tc>
              <w:tc>
                <w:tcPr>
                  <w:tcW w:w="195" w:type="dxa"/>
                  <w:vMerge w:val="continue"/>
                  <w:tcBorders>
                    <w:top w:val="nil"/>
                    <w:left w:val="single" w:color="000000" w:sz="4" w:space="0"/>
                    <w:bottom w:val="single" w:color="000000" w:sz="4" w:space="0"/>
                    <w:right w:val="single" w:color="000000" w:sz="4" w:space="0"/>
                  </w:tcBorders>
                </w:tcPr>
                <w:p/>
              </w:tc>
              <w:tc>
                <w:tcPr>
                  <w:tcW w:w="203"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nil"/>
                    <w:left w:val="single" w:color="000000" w:sz="4" w:space="0"/>
                    <w:bottom w:val="single" w:color="000000" w:sz="4" w:space="0"/>
                    <w:right w:val="single" w:color="000000" w:sz="4" w:space="0"/>
                  </w:tcBorders>
                </w:tcPr>
                <w:p/>
              </w:tc>
              <w:tc>
                <w:tcPr>
                  <w:tcW w:w="271" w:type="dxa"/>
                  <w:vMerge w:val="continue"/>
                  <w:tcBorders>
                    <w:top w:val="nil"/>
                    <w:left w:val="single" w:color="000000" w:sz="4" w:space="0"/>
                    <w:bottom w:val="single" w:color="000000" w:sz="4" w:space="0"/>
                    <w:right w:val="single" w:color="000000" w:sz="4" w:space="0"/>
                  </w:tcBorders>
                </w:tcPr>
                <w:p/>
              </w:tc>
              <w:tc>
                <w:tcPr>
                  <w:tcW w:w="293"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活动通知</w:t>
                  </w:r>
                </w:p>
              </w:tc>
              <w:tc>
                <w:tcPr>
                  <w:tcW w:w="13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活动前有及时通知采购人</w:t>
                  </w:r>
                </w:p>
              </w:tc>
              <w:tc>
                <w:tcPr>
                  <w:tcW w:w="195"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6～0</w:t>
                  </w:r>
                </w:p>
              </w:tc>
              <w:tc>
                <w:tcPr>
                  <w:tcW w:w="203"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nil"/>
                    <w:left w:val="single" w:color="000000" w:sz="4" w:space="0"/>
                    <w:bottom w:val="single" w:color="000000" w:sz="4" w:space="0"/>
                    <w:right w:val="single" w:color="000000" w:sz="4" w:space="0"/>
                  </w:tcBorders>
                </w:tcPr>
                <w:p/>
              </w:tc>
              <w:tc>
                <w:tcPr>
                  <w:tcW w:w="271" w:type="dxa"/>
                  <w:vMerge w:val="continue"/>
                  <w:tcBorders>
                    <w:top w:val="nil"/>
                    <w:left w:val="single" w:color="000000" w:sz="4" w:space="0"/>
                    <w:bottom w:val="single" w:color="000000" w:sz="4" w:space="0"/>
                    <w:right w:val="single" w:color="000000" w:sz="4" w:space="0"/>
                  </w:tcBorders>
                </w:tcPr>
                <w:p/>
              </w:tc>
              <w:tc>
                <w:tcPr>
                  <w:tcW w:w="293" w:type="dxa"/>
                  <w:vMerge w:val="continue"/>
                  <w:tcBorders>
                    <w:top w:val="nil"/>
                    <w:left w:val="single" w:color="000000" w:sz="4" w:space="0"/>
                    <w:bottom w:val="single" w:color="000000" w:sz="4" w:space="0"/>
                    <w:right w:val="single" w:color="000000" w:sz="4" w:space="0"/>
                  </w:tcBorders>
                </w:tcPr>
                <w:p/>
              </w:tc>
              <w:tc>
                <w:tcPr>
                  <w:tcW w:w="13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活动前没有及时通知采购人</w:t>
                  </w:r>
                </w:p>
              </w:tc>
              <w:tc>
                <w:tcPr>
                  <w:tcW w:w="195" w:type="dxa"/>
                  <w:vMerge w:val="continue"/>
                  <w:tcBorders>
                    <w:top w:val="nil"/>
                    <w:left w:val="single" w:color="000000" w:sz="4" w:space="0"/>
                    <w:bottom w:val="single" w:color="000000" w:sz="4" w:space="0"/>
                    <w:right w:val="single" w:color="000000" w:sz="4" w:space="0"/>
                  </w:tcBorders>
                </w:tcPr>
                <w:p/>
              </w:tc>
              <w:tc>
                <w:tcPr>
                  <w:tcW w:w="203"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56" w:type="dxa"/>
                  <w:vMerge w:val="continue"/>
                  <w:tcBorders>
                    <w:top w:val="nil"/>
                    <w:left w:val="single" w:color="000000" w:sz="4" w:space="0"/>
                    <w:bottom w:val="single" w:color="000000" w:sz="4" w:space="0"/>
                    <w:right w:val="single" w:color="000000" w:sz="4" w:space="0"/>
                  </w:tcBorders>
                </w:tcPr>
                <w:p/>
              </w:tc>
              <w:tc>
                <w:tcPr>
                  <w:tcW w:w="271" w:type="dxa"/>
                  <w:vMerge w:val="continue"/>
                  <w:tcBorders>
                    <w:top w:val="nil"/>
                    <w:left w:val="single" w:color="000000" w:sz="4" w:space="0"/>
                    <w:bottom w:val="single" w:color="000000" w:sz="4" w:space="0"/>
                    <w:right w:val="single" w:color="000000" w:sz="4" w:space="0"/>
                  </w:tcBorders>
                </w:tcPr>
                <w:p/>
              </w:tc>
              <w:tc>
                <w:tcPr>
                  <w:tcW w:w="293" w:type="dxa"/>
                  <w:vMerge w:val="continue"/>
                  <w:tcBorders>
                    <w:top w:val="nil"/>
                    <w:left w:val="single" w:color="000000" w:sz="4" w:space="0"/>
                    <w:bottom w:val="single" w:color="000000" w:sz="4" w:space="0"/>
                    <w:right w:val="single" w:color="000000" w:sz="4" w:space="0"/>
                  </w:tcBorders>
                </w:tcPr>
                <w:p/>
              </w:tc>
              <w:tc>
                <w:tcPr>
                  <w:tcW w:w="13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活动期间都没有通知采购人</w:t>
                  </w:r>
                </w:p>
              </w:tc>
              <w:tc>
                <w:tcPr>
                  <w:tcW w:w="195" w:type="dxa"/>
                  <w:vMerge w:val="continue"/>
                  <w:tcBorders>
                    <w:top w:val="nil"/>
                    <w:left w:val="single" w:color="000000" w:sz="4" w:space="0"/>
                    <w:bottom w:val="single" w:color="000000" w:sz="4" w:space="0"/>
                    <w:right w:val="single" w:color="000000" w:sz="4" w:space="0"/>
                  </w:tcBorders>
                </w:tcPr>
                <w:p/>
              </w:tc>
              <w:tc>
                <w:tcPr>
                  <w:tcW w:w="203"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nil"/>
                    <w:left w:val="single" w:color="000000" w:sz="4" w:space="0"/>
                    <w:bottom w:val="single" w:color="000000" w:sz="4" w:space="0"/>
                    <w:right w:val="single" w:color="000000" w:sz="4" w:space="0"/>
                  </w:tcBorders>
                </w:tcPr>
                <w:p/>
              </w:tc>
              <w:tc>
                <w:tcPr>
                  <w:tcW w:w="271"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活动现场</w:t>
                  </w:r>
                </w:p>
              </w:tc>
              <w:tc>
                <w:tcPr>
                  <w:tcW w:w="293"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活动时效性</w:t>
                  </w:r>
                </w:p>
              </w:tc>
              <w:tc>
                <w:tcPr>
                  <w:tcW w:w="13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服务人员提前到位，活动时间紧凑，流程清晰</w:t>
                  </w:r>
                </w:p>
              </w:tc>
              <w:tc>
                <w:tcPr>
                  <w:tcW w:w="195"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6～0</w:t>
                  </w:r>
                </w:p>
              </w:tc>
              <w:tc>
                <w:tcPr>
                  <w:tcW w:w="203"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nil"/>
                    <w:left w:val="single" w:color="000000" w:sz="4" w:space="0"/>
                    <w:bottom w:val="single" w:color="000000" w:sz="4" w:space="0"/>
                    <w:right w:val="single" w:color="000000" w:sz="4" w:space="0"/>
                  </w:tcBorders>
                </w:tcPr>
                <w:p/>
              </w:tc>
              <w:tc>
                <w:tcPr>
                  <w:tcW w:w="271" w:type="dxa"/>
                  <w:vMerge w:val="continue"/>
                  <w:tcBorders>
                    <w:top w:val="nil"/>
                    <w:left w:val="single" w:color="000000" w:sz="4" w:space="0"/>
                    <w:bottom w:val="single" w:color="000000" w:sz="4" w:space="0"/>
                    <w:right w:val="single" w:color="000000" w:sz="4" w:space="0"/>
                  </w:tcBorders>
                </w:tcPr>
                <w:p/>
              </w:tc>
              <w:tc>
                <w:tcPr>
                  <w:tcW w:w="293" w:type="dxa"/>
                  <w:vMerge w:val="continue"/>
                  <w:tcBorders>
                    <w:top w:val="nil"/>
                    <w:left w:val="single" w:color="000000" w:sz="4" w:space="0"/>
                    <w:bottom w:val="single" w:color="000000" w:sz="4" w:space="0"/>
                    <w:right w:val="single" w:color="000000" w:sz="4" w:space="0"/>
                  </w:tcBorders>
                </w:tcPr>
                <w:p/>
              </w:tc>
              <w:tc>
                <w:tcPr>
                  <w:tcW w:w="13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服务人员准时到位，活动时间安排合理无多余拖拉环节</w:t>
                  </w:r>
                </w:p>
              </w:tc>
              <w:tc>
                <w:tcPr>
                  <w:tcW w:w="195" w:type="dxa"/>
                  <w:vMerge w:val="continue"/>
                  <w:tcBorders>
                    <w:top w:val="nil"/>
                    <w:left w:val="single" w:color="000000" w:sz="4" w:space="0"/>
                    <w:bottom w:val="single" w:color="000000" w:sz="4" w:space="0"/>
                    <w:right w:val="single" w:color="000000" w:sz="4" w:space="0"/>
                  </w:tcBorders>
                </w:tcPr>
                <w:p/>
              </w:tc>
              <w:tc>
                <w:tcPr>
                  <w:tcW w:w="203"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nil"/>
                    <w:left w:val="single" w:color="000000" w:sz="4" w:space="0"/>
                    <w:bottom w:val="single" w:color="000000" w:sz="4" w:space="0"/>
                    <w:right w:val="single" w:color="000000" w:sz="4" w:space="0"/>
                  </w:tcBorders>
                </w:tcPr>
                <w:p/>
              </w:tc>
              <w:tc>
                <w:tcPr>
                  <w:tcW w:w="271" w:type="dxa"/>
                  <w:vMerge w:val="continue"/>
                  <w:tcBorders>
                    <w:top w:val="nil"/>
                    <w:left w:val="single" w:color="000000" w:sz="4" w:space="0"/>
                    <w:bottom w:val="single" w:color="000000" w:sz="4" w:space="0"/>
                    <w:right w:val="single" w:color="000000" w:sz="4" w:space="0"/>
                  </w:tcBorders>
                </w:tcPr>
                <w:p/>
              </w:tc>
              <w:tc>
                <w:tcPr>
                  <w:tcW w:w="293" w:type="dxa"/>
                  <w:vMerge w:val="continue"/>
                  <w:tcBorders>
                    <w:top w:val="nil"/>
                    <w:left w:val="single" w:color="000000" w:sz="4" w:space="0"/>
                    <w:bottom w:val="single" w:color="000000" w:sz="4" w:space="0"/>
                    <w:right w:val="single" w:color="000000" w:sz="4" w:space="0"/>
                  </w:tcBorders>
                </w:tcPr>
                <w:p/>
              </w:tc>
              <w:tc>
                <w:tcPr>
                  <w:tcW w:w="13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服务人员迟到，活动时间拖沓，安排不明确</w:t>
                  </w:r>
                </w:p>
              </w:tc>
              <w:tc>
                <w:tcPr>
                  <w:tcW w:w="195" w:type="dxa"/>
                  <w:vMerge w:val="continue"/>
                  <w:tcBorders>
                    <w:top w:val="nil"/>
                    <w:left w:val="single" w:color="000000" w:sz="4" w:space="0"/>
                    <w:bottom w:val="single" w:color="000000" w:sz="4" w:space="0"/>
                    <w:right w:val="single" w:color="000000" w:sz="4" w:space="0"/>
                  </w:tcBorders>
                </w:tcPr>
                <w:p/>
              </w:tc>
              <w:tc>
                <w:tcPr>
                  <w:tcW w:w="203"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nil"/>
                    <w:left w:val="single" w:color="000000" w:sz="4" w:space="0"/>
                    <w:bottom w:val="single" w:color="000000" w:sz="4" w:space="0"/>
                    <w:right w:val="single" w:color="000000" w:sz="4" w:space="0"/>
                  </w:tcBorders>
                </w:tcPr>
                <w:p/>
              </w:tc>
              <w:tc>
                <w:tcPr>
                  <w:tcW w:w="271" w:type="dxa"/>
                  <w:vMerge w:val="continue"/>
                  <w:tcBorders>
                    <w:top w:val="nil"/>
                    <w:left w:val="single" w:color="000000" w:sz="4" w:space="0"/>
                    <w:bottom w:val="single" w:color="000000" w:sz="4" w:space="0"/>
                    <w:right w:val="single" w:color="000000" w:sz="4" w:space="0"/>
                  </w:tcBorders>
                </w:tcPr>
                <w:p/>
              </w:tc>
              <w:tc>
                <w:tcPr>
                  <w:tcW w:w="293"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活动实践性</w:t>
                  </w:r>
                </w:p>
              </w:tc>
              <w:tc>
                <w:tcPr>
                  <w:tcW w:w="13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活动实际组织情况与策划切合，具有很高的实践性</w:t>
                  </w:r>
                </w:p>
              </w:tc>
              <w:tc>
                <w:tcPr>
                  <w:tcW w:w="195"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6～0</w:t>
                  </w:r>
                </w:p>
              </w:tc>
              <w:tc>
                <w:tcPr>
                  <w:tcW w:w="203"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nil"/>
                    <w:left w:val="single" w:color="000000" w:sz="4" w:space="0"/>
                    <w:bottom w:val="single" w:color="000000" w:sz="4" w:space="0"/>
                    <w:right w:val="single" w:color="000000" w:sz="4" w:space="0"/>
                  </w:tcBorders>
                </w:tcPr>
                <w:p/>
              </w:tc>
              <w:tc>
                <w:tcPr>
                  <w:tcW w:w="271" w:type="dxa"/>
                  <w:vMerge w:val="continue"/>
                  <w:tcBorders>
                    <w:top w:val="nil"/>
                    <w:left w:val="single" w:color="000000" w:sz="4" w:space="0"/>
                    <w:bottom w:val="single" w:color="000000" w:sz="4" w:space="0"/>
                    <w:right w:val="single" w:color="000000" w:sz="4" w:space="0"/>
                  </w:tcBorders>
                </w:tcPr>
                <w:p/>
              </w:tc>
              <w:tc>
                <w:tcPr>
                  <w:tcW w:w="293" w:type="dxa"/>
                  <w:vMerge w:val="continue"/>
                  <w:tcBorders>
                    <w:top w:val="nil"/>
                    <w:left w:val="single" w:color="000000" w:sz="4" w:space="0"/>
                    <w:bottom w:val="single" w:color="000000" w:sz="4" w:space="0"/>
                    <w:right w:val="single" w:color="000000" w:sz="4" w:space="0"/>
                  </w:tcBorders>
                </w:tcPr>
                <w:p/>
              </w:tc>
              <w:tc>
                <w:tcPr>
                  <w:tcW w:w="13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活动实际组织情况与策划相符，具有较高的实践性</w:t>
                  </w:r>
                </w:p>
              </w:tc>
              <w:tc>
                <w:tcPr>
                  <w:tcW w:w="195" w:type="dxa"/>
                  <w:vMerge w:val="continue"/>
                  <w:tcBorders>
                    <w:top w:val="nil"/>
                    <w:left w:val="single" w:color="000000" w:sz="4" w:space="0"/>
                    <w:bottom w:val="single" w:color="000000" w:sz="4" w:space="0"/>
                    <w:right w:val="single" w:color="000000" w:sz="4" w:space="0"/>
                  </w:tcBorders>
                </w:tcPr>
                <w:p/>
              </w:tc>
              <w:tc>
                <w:tcPr>
                  <w:tcW w:w="203"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nil"/>
                    <w:left w:val="single" w:color="000000" w:sz="4" w:space="0"/>
                    <w:bottom w:val="single" w:color="000000" w:sz="4" w:space="0"/>
                    <w:right w:val="single" w:color="000000" w:sz="4" w:space="0"/>
                  </w:tcBorders>
                </w:tcPr>
                <w:p/>
              </w:tc>
              <w:tc>
                <w:tcPr>
                  <w:tcW w:w="271" w:type="dxa"/>
                  <w:vMerge w:val="continue"/>
                  <w:tcBorders>
                    <w:top w:val="nil"/>
                    <w:left w:val="single" w:color="000000" w:sz="4" w:space="0"/>
                    <w:bottom w:val="single" w:color="000000" w:sz="4" w:space="0"/>
                    <w:right w:val="single" w:color="000000" w:sz="4" w:space="0"/>
                  </w:tcBorders>
                </w:tcPr>
                <w:p/>
              </w:tc>
              <w:tc>
                <w:tcPr>
                  <w:tcW w:w="293" w:type="dxa"/>
                  <w:vMerge w:val="continue"/>
                  <w:tcBorders>
                    <w:top w:val="nil"/>
                    <w:left w:val="single" w:color="000000" w:sz="4" w:space="0"/>
                    <w:bottom w:val="single" w:color="000000" w:sz="4" w:space="0"/>
                    <w:right w:val="single" w:color="000000" w:sz="4" w:space="0"/>
                  </w:tcBorders>
                </w:tcPr>
                <w:p/>
              </w:tc>
              <w:tc>
                <w:tcPr>
                  <w:tcW w:w="13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活动实际组织情况与策划不符，实践性较差</w:t>
                  </w:r>
                </w:p>
              </w:tc>
              <w:tc>
                <w:tcPr>
                  <w:tcW w:w="195" w:type="dxa"/>
                  <w:vMerge w:val="continue"/>
                  <w:tcBorders>
                    <w:top w:val="nil"/>
                    <w:left w:val="single" w:color="000000" w:sz="4" w:space="0"/>
                    <w:bottom w:val="single" w:color="000000" w:sz="4" w:space="0"/>
                    <w:right w:val="single" w:color="000000" w:sz="4" w:space="0"/>
                  </w:tcBorders>
                </w:tcPr>
                <w:p/>
              </w:tc>
              <w:tc>
                <w:tcPr>
                  <w:tcW w:w="203"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nil"/>
                    <w:left w:val="single" w:color="000000" w:sz="4" w:space="0"/>
                    <w:bottom w:val="single" w:color="000000" w:sz="4" w:space="0"/>
                    <w:right w:val="single" w:color="000000" w:sz="4" w:space="0"/>
                  </w:tcBorders>
                </w:tcPr>
                <w:p/>
              </w:tc>
              <w:tc>
                <w:tcPr>
                  <w:tcW w:w="271" w:type="dxa"/>
                  <w:vMerge w:val="continue"/>
                  <w:tcBorders>
                    <w:top w:val="nil"/>
                    <w:left w:val="single" w:color="000000" w:sz="4" w:space="0"/>
                    <w:bottom w:val="single" w:color="000000" w:sz="4" w:space="0"/>
                    <w:right w:val="single" w:color="000000" w:sz="4" w:space="0"/>
                  </w:tcBorders>
                </w:tcPr>
                <w:p/>
              </w:tc>
              <w:tc>
                <w:tcPr>
                  <w:tcW w:w="293"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现场布置</w:t>
                  </w:r>
                </w:p>
              </w:tc>
              <w:tc>
                <w:tcPr>
                  <w:tcW w:w="13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现场布置别致新颖且规范合理</w:t>
                  </w:r>
                </w:p>
              </w:tc>
              <w:tc>
                <w:tcPr>
                  <w:tcW w:w="195"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6～0</w:t>
                  </w:r>
                </w:p>
              </w:tc>
              <w:tc>
                <w:tcPr>
                  <w:tcW w:w="203"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nil"/>
                    <w:left w:val="single" w:color="000000" w:sz="4" w:space="0"/>
                    <w:bottom w:val="single" w:color="000000" w:sz="4" w:space="0"/>
                    <w:right w:val="single" w:color="000000" w:sz="4" w:space="0"/>
                  </w:tcBorders>
                </w:tcPr>
                <w:p/>
              </w:tc>
              <w:tc>
                <w:tcPr>
                  <w:tcW w:w="271" w:type="dxa"/>
                  <w:vMerge w:val="continue"/>
                  <w:tcBorders>
                    <w:top w:val="nil"/>
                    <w:left w:val="single" w:color="000000" w:sz="4" w:space="0"/>
                    <w:bottom w:val="single" w:color="000000" w:sz="4" w:space="0"/>
                    <w:right w:val="single" w:color="000000" w:sz="4" w:space="0"/>
                  </w:tcBorders>
                </w:tcPr>
                <w:p/>
              </w:tc>
              <w:tc>
                <w:tcPr>
                  <w:tcW w:w="293" w:type="dxa"/>
                  <w:vMerge w:val="continue"/>
                  <w:tcBorders>
                    <w:top w:val="nil"/>
                    <w:left w:val="single" w:color="000000" w:sz="4" w:space="0"/>
                    <w:bottom w:val="single" w:color="000000" w:sz="4" w:space="0"/>
                    <w:right w:val="single" w:color="000000" w:sz="4" w:space="0"/>
                  </w:tcBorders>
                </w:tcPr>
                <w:p/>
              </w:tc>
              <w:tc>
                <w:tcPr>
                  <w:tcW w:w="13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现场布置合理但过于简单</w:t>
                  </w:r>
                </w:p>
              </w:tc>
              <w:tc>
                <w:tcPr>
                  <w:tcW w:w="195" w:type="dxa"/>
                  <w:vMerge w:val="continue"/>
                  <w:tcBorders>
                    <w:top w:val="nil"/>
                    <w:left w:val="single" w:color="000000" w:sz="4" w:space="0"/>
                    <w:bottom w:val="single" w:color="000000" w:sz="4" w:space="0"/>
                    <w:right w:val="single" w:color="000000" w:sz="4" w:space="0"/>
                  </w:tcBorders>
                </w:tcPr>
                <w:p/>
              </w:tc>
              <w:tc>
                <w:tcPr>
                  <w:tcW w:w="203"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nil"/>
                    <w:left w:val="single" w:color="000000" w:sz="4" w:space="0"/>
                    <w:bottom w:val="single" w:color="000000" w:sz="4" w:space="0"/>
                    <w:right w:val="single" w:color="000000" w:sz="4" w:space="0"/>
                  </w:tcBorders>
                </w:tcPr>
                <w:p/>
              </w:tc>
              <w:tc>
                <w:tcPr>
                  <w:tcW w:w="271" w:type="dxa"/>
                  <w:vMerge w:val="continue"/>
                  <w:tcBorders>
                    <w:top w:val="nil"/>
                    <w:left w:val="single" w:color="000000" w:sz="4" w:space="0"/>
                    <w:bottom w:val="single" w:color="000000" w:sz="4" w:space="0"/>
                    <w:right w:val="single" w:color="000000" w:sz="4" w:space="0"/>
                  </w:tcBorders>
                </w:tcPr>
                <w:p/>
              </w:tc>
              <w:tc>
                <w:tcPr>
                  <w:tcW w:w="293" w:type="dxa"/>
                  <w:vMerge w:val="continue"/>
                  <w:tcBorders>
                    <w:top w:val="nil"/>
                    <w:left w:val="single" w:color="000000" w:sz="4" w:space="0"/>
                    <w:bottom w:val="single" w:color="000000" w:sz="4" w:space="0"/>
                    <w:right w:val="single" w:color="000000" w:sz="4" w:space="0"/>
                  </w:tcBorders>
                </w:tcPr>
                <w:p/>
              </w:tc>
              <w:tc>
                <w:tcPr>
                  <w:tcW w:w="13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现场布置杂乱无序</w:t>
                  </w:r>
                </w:p>
              </w:tc>
              <w:tc>
                <w:tcPr>
                  <w:tcW w:w="195" w:type="dxa"/>
                  <w:vMerge w:val="continue"/>
                  <w:tcBorders>
                    <w:top w:val="nil"/>
                    <w:left w:val="single" w:color="000000" w:sz="4" w:space="0"/>
                    <w:bottom w:val="single" w:color="000000" w:sz="4" w:space="0"/>
                    <w:right w:val="single" w:color="000000" w:sz="4" w:space="0"/>
                  </w:tcBorders>
                </w:tcPr>
                <w:p/>
              </w:tc>
              <w:tc>
                <w:tcPr>
                  <w:tcW w:w="203"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nil"/>
                    <w:left w:val="single" w:color="000000" w:sz="4" w:space="0"/>
                    <w:bottom w:val="single" w:color="000000" w:sz="4" w:space="0"/>
                    <w:right w:val="single" w:color="000000" w:sz="4" w:space="0"/>
                  </w:tcBorders>
                </w:tcPr>
                <w:p/>
              </w:tc>
              <w:tc>
                <w:tcPr>
                  <w:tcW w:w="271" w:type="dxa"/>
                  <w:vMerge w:val="continue"/>
                  <w:tcBorders>
                    <w:top w:val="nil"/>
                    <w:left w:val="single" w:color="000000" w:sz="4" w:space="0"/>
                    <w:bottom w:val="single" w:color="000000" w:sz="4" w:space="0"/>
                    <w:right w:val="single" w:color="000000" w:sz="4" w:space="0"/>
                  </w:tcBorders>
                </w:tcPr>
                <w:p/>
              </w:tc>
              <w:tc>
                <w:tcPr>
                  <w:tcW w:w="293"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活动流程</w:t>
                  </w:r>
                </w:p>
              </w:tc>
              <w:tc>
                <w:tcPr>
                  <w:tcW w:w="13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活动流程安排合理得当，没有冷场等拖沓因素</w:t>
                  </w:r>
                </w:p>
              </w:tc>
              <w:tc>
                <w:tcPr>
                  <w:tcW w:w="195"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6～0</w:t>
                  </w:r>
                </w:p>
              </w:tc>
              <w:tc>
                <w:tcPr>
                  <w:tcW w:w="203"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nil"/>
                    <w:left w:val="single" w:color="000000" w:sz="4" w:space="0"/>
                    <w:bottom w:val="single" w:color="000000" w:sz="4" w:space="0"/>
                    <w:right w:val="single" w:color="000000" w:sz="4" w:space="0"/>
                  </w:tcBorders>
                </w:tcPr>
                <w:p/>
              </w:tc>
              <w:tc>
                <w:tcPr>
                  <w:tcW w:w="271" w:type="dxa"/>
                  <w:vMerge w:val="continue"/>
                  <w:tcBorders>
                    <w:top w:val="nil"/>
                    <w:left w:val="single" w:color="000000" w:sz="4" w:space="0"/>
                    <w:bottom w:val="single" w:color="000000" w:sz="4" w:space="0"/>
                    <w:right w:val="single" w:color="000000" w:sz="4" w:space="0"/>
                  </w:tcBorders>
                </w:tcPr>
                <w:p/>
              </w:tc>
              <w:tc>
                <w:tcPr>
                  <w:tcW w:w="293" w:type="dxa"/>
                  <w:vMerge w:val="continue"/>
                  <w:tcBorders>
                    <w:top w:val="nil"/>
                    <w:left w:val="single" w:color="000000" w:sz="4" w:space="0"/>
                    <w:bottom w:val="single" w:color="000000" w:sz="4" w:space="0"/>
                    <w:right w:val="single" w:color="000000" w:sz="4" w:space="0"/>
                  </w:tcBorders>
                </w:tcPr>
                <w:p/>
              </w:tc>
              <w:tc>
                <w:tcPr>
                  <w:tcW w:w="13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活动流程安排较为合理，冷场等拖沓环节少</w:t>
                  </w:r>
                </w:p>
              </w:tc>
              <w:tc>
                <w:tcPr>
                  <w:tcW w:w="195" w:type="dxa"/>
                  <w:vMerge w:val="continue"/>
                  <w:tcBorders>
                    <w:top w:val="nil"/>
                    <w:left w:val="single" w:color="000000" w:sz="4" w:space="0"/>
                    <w:bottom w:val="single" w:color="000000" w:sz="4" w:space="0"/>
                    <w:right w:val="single" w:color="000000" w:sz="4" w:space="0"/>
                  </w:tcBorders>
                </w:tcPr>
                <w:p/>
              </w:tc>
              <w:tc>
                <w:tcPr>
                  <w:tcW w:w="203"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nil"/>
                    <w:left w:val="single" w:color="000000" w:sz="4" w:space="0"/>
                    <w:bottom w:val="single" w:color="000000" w:sz="4" w:space="0"/>
                    <w:right w:val="single" w:color="000000" w:sz="4" w:space="0"/>
                  </w:tcBorders>
                </w:tcPr>
                <w:p/>
              </w:tc>
              <w:tc>
                <w:tcPr>
                  <w:tcW w:w="271" w:type="dxa"/>
                  <w:vMerge w:val="continue"/>
                  <w:tcBorders>
                    <w:top w:val="nil"/>
                    <w:left w:val="single" w:color="000000" w:sz="4" w:space="0"/>
                    <w:bottom w:val="single" w:color="000000" w:sz="4" w:space="0"/>
                    <w:right w:val="single" w:color="000000" w:sz="4" w:space="0"/>
                  </w:tcBorders>
                </w:tcPr>
                <w:p/>
              </w:tc>
              <w:tc>
                <w:tcPr>
                  <w:tcW w:w="293" w:type="dxa"/>
                  <w:vMerge w:val="continue"/>
                  <w:tcBorders>
                    <w:top w:val="nil"/>
                    <w:left w:val="single" w:color="000000" w:sz="4" w:space="0"/>
                    <w:bottom w:val="single" w:color="000000" w:sz="4" w:space="0"/>
                    <w:right w:val="single" w:color="000000" w:sz="4" w:space="0"/>
                  </w:tcBorders>
                </w:tcPr>
                <w:p/>
              </w:tc>
              <w:tc>
                <w:tcPr>
                  <w:tcW w:w="13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活动流程安排不合理，冷场等拖沓环节多</w:t>
                  </w:r>
                </w:p>
              </w:tc>
              <w:tc>
                <w:tcPr>
                  <w:tcW w:w="195" w:type="dxa"/>
                  <w:vMerge w:val="continue"/>
                  <w:tcBorders>
                    <w:top w:val="nil"/>
                    <w:left w:val="single" w:color="000000" w:sz="4" w:space="0"/>
                    <w:bottom w:val="single" w:color="000000" w:sz="4" w:space="0"/>
                    <w:right w:val="single" w:color="000000" w:sz="4" w:space="0"/>
                  </w:tcBorders>
                </w:tcPr>
                <w:p/>
              </w:tc>
              <w:tc>
                <w:tcPr>
                  <w:tcW w:w="203"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nil"/>
                    <w:left w:val="single" w:color="000000" w:sz="4" w:space="0"/>
                    <w:bottom w:val="single" w:color="000000" w:sz="4" w:space="0"/>
                    <w:right w:val="single" w:color="000000" w:sz="4" w:space="0"/>
                  </w:tcBorders>
                </w:tcPr>
                <w:p/>
              </w:tc>
              <w:tc>
                <w:tcPr>
                  <w:tcW w:w="271" w:type="dxa"/>
                  <w:vMerge w:val="continue"/>
                  <w:tcBorders>
                    <w:top w:val="nil"/>
                    <w:left w:val="single" w:color="000000" w:sz="4" w:space="0"/>
                    <w:bottom w:val="single" w:color="000000" w:sz="4" w:space="0"/>
                    <w:right w:val="single" w:color="000000" w:sz="4" w:space="0"/>
                  </w:tcBorders>
                </w:tcPr>
                <w:p/>
              </w:tc>
              <w:tc>
                <w:tcPr>
                  <w:tcW w:w="293"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会场布置及设施器材</w:t>
                  </w:r>
                </w:p>
              </w:tc>
              <w:tc>
                <w:tcPr>
                  <w:tcW w:w="13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会场布局不合理，空间利用率不高</w:t>
                  </w:r>
                </w:p>
              </w:tc>
              <w:tc>
                <w:tcPr>
                  <w:tcW w:w="195"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6～0</w:t>
                  </w:r>
                </w:p>
              </w:tc>
              <w:tc>
                <w:tcPr>
                  <w:tcW w:w="203"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nil"/>
                    <w:left w:val="single" w:color="000000" w:sz="4" w:space="0"/>
                    <w:bottom w:val="single" w:color="000000" w:sz="4" w:space="0"/>
                    <w:right w:val="single" w:color="000000" w:sz="4" w:space="0"/>
                  </w:tcBorders>
                </w:tcPr>
                <w:p/>
              </w:tc>
              <w:tc>
                <w:tcPr>
                  <w:tcW w:w="271" w:type="dxa"/>
                  <w:vMerge w:val="continue"/>
                  <w:tcBorders>
                    <w:top w:val="nil"/>
                    <w:left w:val="single" w:color="000000" w:sz="4" w:space="0"/>
                    <w:bottom w:val="single" w:color="000000" w:sz="4" w:space="0"/>
                    <w:right w:val="single" w:color="000000" w:sz="4" w:space="0"/>
                  </w:tcBorders>
                </w:tcPr>
                <w:p/>
              </w:tc>
              <w:tc>
                <w:tcPr>
                  <w:tcW w:w="293" w:type="dxa"/>
                  <w:vMerge w:val="continue"/>
                  <w:tcBorders>
                    <w:top w:val="nil"/>
                    <w:left w:val="single" w:color="000000" w:sz="4" w:space="0"/>
                    <w:bottom w:val="single" w:color="000000" w:sz="4" w:space="0"/>
                    <w:right w:val="single" w:color="000000" w:sz="4" w:space="0"/>
                  </w:tcBorders>
                </w:tcPr>
                <w:p/>
              </w:tc>
              <w:tc>
                <w:tcPr>
                  <w:tcW w:w="13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设施器材配备不齐全或使用了老旧设备或活动过程中出现设施设备故障等</w:t>
                  </w:r>
                </w:p>
              </w:tc>
              <w:tc>
                <w:tcPr>
                  <w:tcW w:w="195" w:type="dxa"/>
                  <w:vMerge w:val="continue"/>
                  <w:tcBorders>
                    <w:top w:val="nil"/>
                    <w:left w:val="single" w:color="000000" w:sz="4" w:space="0"/>
                    <w:bottom w:val="single" w:color="000000" w:sz="4" w:space="0"/>
                    <w:right w:val="single" w:color="000000" w:sz="4" w:space="0"/>
                  </w:tcBorders>
                </w:tcPr>
                <w:p/>
              </w:tc>
              <w:tc>
                <w:tcPr>
                  <w:tcW w:w="203"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nil"/>
                    <w:left w:val="single" w:color="000000" w:sz="4" w:space="0"/>
                    <w:bottom w:val="single" w:color="000000" w:sz="4" w:space="0"/>
                    <w:right w:val="single" w:color="000000" w:sz="4" w:space="0"/>
                  </w:tcBorders>
                </w:tcPr>
                <w:p/>
              </w:tc>
              <w:tc>
                <w:tcPr>
                  <w:tcW w:w="271" w:type="dxa"/>
                  <w:vMerge w:val="continue"/>
                  <w:tcBorders>
                    <w:top w:val="nil"/>
                    <w:left w:val="single" w:color="000000" w:sz="4" w:space="0"/>
                    <w:bottom w:val="single" w:color="000000" w:sz="4" w:space="0"/>
                    <w:right w:val="single" w:color="000000" w:sz="4" w:space="0"/>
                  </w:tcBorders>
                </w:tcPr>
                <w:p/>
              </w:tc>
              <w:tc>
                <w:tcPr>
                  <w:tcW w:w="293" w:type="dxa"/>
                  <w:vMerge w:val="continue"/>
                  <w:tcBorders>
                    <w:top w:val="nil"/>
                    <w:left w:val="single" w:color="000000" w:sz="4" w:space="0"/>
                    <w:bottom w:val="single" w:color="000000" w:sz="4" w:space="0"/>
                    <w:right w:val="single" w:color="000000" w:sz="4" w:space="0"/>
                  </w:tcBorders>
                </w:tcPr>
                <w:p/>
              </w:tc>
              <w:tc>
                <w:tcPr>
                  <w:tcW w:w="13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物料制作质量不理想或耐用性差</w:t>
                  </w:r>
                </w:p>
              </w:tc>
              <w:tc>
                <w:tcPr>
                  <w:tcW w:w="195" w:type="dxa"/>
                  <w:vMerge w:val="continue"/>
                  <w:tcBorders>
                    <w:top w:val="nil"/>
                    <w:left w:val="single" w:color="000000" w:sz="4" w:space="0"/>
                    <w:bottom w:val="single" w:color="000000" w:sz="4" w:space="0"/>
                    <w:right w:val="single" w:color="000000" w:sz="4" w:space="0"/>
                  </w:tcBorders>
                </w:tcPr>
                <w:p/>
              </w:tc>
              <w:tc>
                <w:tcPr>
                  <w:tcW w:w="203"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nil"/>
                    <w:left w:val="single" w:color="000000" w:sz="4" w:space="0"/>
                    <w:bottom w:val="single" w:color="000000" w:sz="4" w:space="0"/>
                    <w:right w:val="single" w:color="000000" w:sz="4" w:space="0"/>
                  </w:tcBorders>
                </w:tcPr>
                <w:p/>
              </w:tc>
              <w:tc>
                <w:tcPr>
                  <w:tcW w:w="271" w:type="dxa"/>
                  <w:vMerge w:val="continue"/>
                  <w:tcBorders>
                    <w:top w:val="nil"/>
                    <w:left w:val="single" w:color="000000" w:sz="4" w:space="0"/>
                    <w:bottom w:val="single" w:color="000000" w:sz="4" w:space="0"/>
                    <w:right w:val="single" w:color="000000" w:sz="4" w:space="0"/>
                  </w:tcBorders>
                </w:tcPr>
                <w:p/>
              </w:tc>
              <w:tc>
                <w:tcPr>
                  <w:tcW w:w="293" w:type="dxa"/>
                  <w:vMerge w:val="continue"/>
                  <w:tcBorders>
                    <w:top w:val="nil"/>
                    <w:left w:val="single" w:color="000000" w:sz="4" w:space="0"/>
                    <w:bottom w:val="single" w:color="000000" w:sz="4" w:space="0"/>
                    <w:right w:val="single" w:color="000000" w:sz="4" w:space="0"/>
                  </w:tcBorders>
                </w:tcPr>
                <w:p/>
              </w:tc>
              <w:tc>
                <w:tcPr>
                  <w:tcW w:w="13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自驾游补给、救援设施设备缺少或不足</w:t>
                  </w:r>
                </w:p>
              </w:tc>
              <w:tc>
                <w:tcPr>
                  <w:tcW w:w="195" w:type="dxa"/>
                  <w:vMerge w:val="continue"/>
                  <w:tcBorders>
                    <w:top w:val="nil"/>
                    <w:left w:val="single" w:color="000000" w:sz="4" w:space="0"/>
                    <w:bottom w:val="single" w:color="000000" w:sz="4" w:space="0"/>
                    <w:right w:val="single" w:color="000000" w:sz="4" w:space="0"/>
                  </w:tcBorders>
                </w:tcPr>
                <w:p/>
              </w:tc>
              <w:tc>
                <w:tcPr>
                  <w:tcW w:w="203"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56" w:type="dxa"/>
                  <w:vMerge w:val="continue"/>
                  <w:tcBorders>
                    <w:top w:val="nil"/>
                    <w:left w:val="single" w:color="000000" w:sz="4" w:space="0"/>
                    <w:bottom w:val="single" w:color="000000" w:sz="4" w:space="0"/>
                    <w:right w:val="single" w:color="000000" w:sz="4" w:space="0"/>
                  </w:tcBorders>
                </w:tcPr>
                <w:p/>
              </w:tc>
              <w:tc>
                <w:tcPr>
                  <w:tcW w:w="271" w:type="dxa"/>
                  <w:vMerge w:val="continue"/>
                  <w:tcBorders>
                    <w:top w:val="nil"/>
                    <w:left w:val="single" w:color="000000" w:sz="4" w:space="0"/>
                    <w:bottom w:val="single" w:color="000000" w:sz="4" w:space="0"/>
                    <w:right w:val="single" w:color="000000" w:sz="4" w:space="0"/>
                  </w:tcBorders>
                </w:tcPr>
                <w:p/>
              </w:tc>
              <w:tc>
                <w:tcPr>
                  <w:tcW w:w="293"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组织人员</w:t>
                  </w:r>
                </w:p>
              </w:tc>
              <w:tc>
                <w:tcPr>
                  <w:tcW w:w="13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组织人员着装统一，精神面貌良好，积极热情</w:t>
                  </w:r>
                </w:p>
              </w:tc>
              <w:tc>
                <w:tcPr>
                  <w:tcW w:w="195"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6～0</w:t>
                  </w:r>
                </w:p>
              </w:tc>
              <w:tc>
                <w:tcPr>
                  <w:tcW w:w="203"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56" w:type="dxa"/>
                  <w:vMerge w:val="continue"/>
                  <w:tcBorders>
                    <w:top w:val="nil"/>
                    <w:left w:val="single" w:color="000000" w:sz="4" w:space="0"/>
                    <w:bottom w:val="single" w:color="000000" w:sz="4" w:space="0"/>
                    <w:right w:val="single" w:color="000000" w:sz="4" w:space="0"/>
                  </w:tcBorders>
                </w:tcPr>
                <w:p/>
              </w:tc>
              <w:tc>
                <w:tcPr>
                  <w:tcW w:w="271" w:type="dxa"/>
                  <w:vMerge w:val="continue"/>
                  <w:tcBorders>
                    <w:top w:val="nil"/>
                    <w:left w:val="single" w:color="000000" w:sz="4" w:space="0"/>
                    <w:bottom w:val="single" w:color="000000" w:sz="4" w:space="0"/>
                    <w:right w:val="single" w:color="000000" w:sz="4" w:space="0"/>
                  </w:tcBorders>
                </w:tcPr>
                <w:p/>
              </w:tc>
              <w:tc>
                <w:tcPr>
                  <w:tcW w:w="293" w:type="dxa"/>
                  <w:vMerge w:val="continue"/>
                  <w:tcBorders>
                    <w:top w:val="nil"/>
                    <w:left w:val="single" w:color="000000" w:sz="4" w:space="0"/>
                    <w:bottom w:val="single" w:color="000000" w:sz="4" w:space="0"/>
                    <w:right w:val="single" w:color="000000" w:sz="4" w:space="0"/>
                  </w:tcBorders>
                </w:tcPr>
                <w:p/>
              </w:tc>
              <w:tc>
                <w:tcPr>
                  <w:tcW w:w="13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组织人员有较高的工作热情，能较好沟通配合</w:t>
                  </w:r>
                </w:p>
              </w:tc>
              <w:tc>
                <w:tcPr>
                  <w:tcW w:w="195" w:type="dxa"/>
                  <w:vMerge w:val="continue"/>
                  <w:tcBorders>
                    <w:top w:val="nil"/>
                    <w:left w:val="single" w:color="000000" w:sz="4" w:space="0"/>
                    <w:bottom w:val="single" w:color="000000" w:sz="4" w:space="0"/>
                    <w:right w:val="single" w:color="000000" w:sz="4" w:space="0"/>
                  </w:tcBorders>
                </w:tcPr>
                <w:p/>
              </w:tc>
              <w:tc>
                <w:tcPr>
                  <w:tcW w:w="203"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nil"/>
                    <w:left w:val="single" w:color="000000" w:sz="4" w:space="0"/>
                    <w:bottom w:val="single" w:color="000000" w:sz="4" w:space="0"/>
                    <w:right w:val="single" w:color="000000" w:sz="4" w:space="0"/>
                  </w:tcBorders>
                </w:tcPr>
                <w:p/>
              </w:tc>
              <w:tc>
                <w:tcPr>
                  <w:tcW w:w="271" w:type="dxa"/>
                  <w:vMerge w:val="continue"/>
                  <w:tcBorders>
                    <w:top w:val="nil"/>
                    <w:left w:val="single" w:color="000000" w:sz="4" w:space="0"/>
                    <w:bottom w:val="single" w:color="000000" w:sz="4" w:space="0"/>
                    <w:right w:val="single" w:color="000000" w:sz="4" w:space="0"/>
                  </w:tcBorders>
                </w:tcPr>
                <w:p/>
              </w:tc>
              <w:tc>
                <w:tcPr>
                  <w:tcW w:w="293" w:type="dxa"/>
                  <w:vMerge w:val="continue"/>
                  <w:tcBorders>
                    <w:top w:val="nil"/>
                    <w:left w:val="single" w:color="000000" w:sz="4" w:space="0"/>
                    <w:bottom w:val="single" w:color="000000" w:sz="4" w:space="0"/>
                    <w:right w:val="single" w:color="000000" w:sz="4" w:space="0"/>
                  </w:tcBorders>
                </w:tcPr>
                <w:p/>
              </w:tc>
              <w:tc>
                <w:tcPr>
                  <w:tcW w:w="13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组织人员冷淡，不积极配合</w:t>
                  </w:r>
                </w:p>
              </w:tc>
              <w:tc>
                <w:tcPr>
                  <w:tcW w:w="195" w:type="dxa"/>
                  <w:vMerge w:val="continue"/>
                  <w:tcBorders>
                    <w:top w:val="nil"/>
                    <w:left w:val="single" w:color="000000" w:sz="4" w:space="0"/>
                    <w:bottom w:val="single" w:color="000000" w:sz="4" w:space="0"/>
                    <w:right w:val="single" w:color="000000" w:sz="4" w:space="0"/>
                  </w:tcBorders>
                </w:tcPr>
                <w:p/>
              </w:tc>
              <w:tc>
                <w:tcPr>
                  <w:tcW w:w="203"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nil"/>
                    <w:left w:val="single" w:color="000000" w:sz="4" w:space="0"/>
                    <w:bottom w:val="single" w:color="000000" w:sz="4" w:space="0"/>
                    <w:right w:val="single" w:color="000000" w:sz="4" w:space="0"/>
                  </w:tcBorders>
                </w:tcPr>
                <w:p/>
              </w:tc>
              <w:tc>
                <w:tcPr>
                  <w:tcW w:w="271" w:type="dxa"/>
                  <w:vMerge w:val="continue"/>
                  <w:tcBorders>
                    <w:top w:val="nil"/>
                    <w:left w:val="single" w:color="000000" w:sz="4" w:space="0"/>
                    <w:bottom w:val="single" w:color="000000" w:sz="4" w:space="0"/>
                    <w:right w:val="single" w:color="000000" w:sz="4" w:space="0"/>
                  </w:tcBorders>
                </w:tcPr>
                <w:p/>
              </w:tc>
              <w:tc>
                <w:tcPr>
                  <w:tcW w:w="293"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现场纪律</w:t>
                  </w:r>
                </w:p>
              </w:tc>
              <w:tc>
                <w:tcPr>
                  <w:tcW w:w="13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现场纪律良好，活动活而不乱，环境整洁</w:t>
                  </w:r>
                </w:p>
              </w:tc>
              <w:tc>
                <w:tcPr>
                  <w:tcW w:w="195"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6～0</w:t>
                  </w:r>
                </w:p>
              </w:tc>
              <w:tc>
                <w:tcPr>
                  <w:tcW w:w="203"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nil"/>
                    <w:left w:val="single" w:color="000000" w:sz="4" w:space="0"/>
                    <w:bottom w:val="single" w:color="000000" w:sz="4" w:space="0"/>
                    <w:right w:val="single" w:color="000000" w:sz="4" w:space="0"/>
                  </w:tcBorders>
                </w:tcPr>
                <w:p/>
              </w:tc>
              <w:tc>
                <w:tcPr>
                  <w:tcW w:w="271" w:type="dxa"/>
                  <w:vMerge w:val="continue"/>
                  <w:tcBorders>
                    <w:top w:val="nil"/>
                    <w:left w:val="single" w:color="000000" w:sz="4" w:space="0"/>
                    <w:bottom w:val="single" w:color="000000" w:sz="4" w:space="0"/>
                    <w:right w:val="single" w:color="000000" w:sz="4" w:space="0"/>
                  </w:tcBorders>
                </w:tcPr>
                <w:p/>
              </w:tc>
              <w:tc>
                <w:tcPr>
                  <w:tcW w:w="293" w:type="dxa"/>
                  <w:vMerge w:val="continue"/>
                  <w:tcBorders>
                    <w:top w:val="nil"/>
                    <w:left w:val="single" w:color="000000" w:sz="4" w:space="0"/>
                    <w:bottom w:val="single" w:color="000000" w:sz="4" w:space="0"/>
                    <w:right w:val="single" w:color="000000" w:sz="4" w:space="0"/>
                  </w:tcBorders>
                </w:tcPr>
                <w:p/>
              </w:tc>
              <w:tc>
                <w:tcPr>
                  <w:tcW w:w="13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纪律维护不得力，有混乱现象</w:t>
                  </w:r>
                </w:p>
              </w:tc>
              <w:tc>
                <w:tcPr>
                  <w:tcW w:w="195" w:type="dxa"/>
                  <w:vMerge w:val="continue"/>
                  <w:tcBorders>
                    <w:top w:val="nil"/>
                    <w:left w:val="single" w:color="000000" w:sz="4" w:space="0"/>
                    <w:bottom w:val="single" w:color="000000" w:sz="4" w:space="0"/>
                    <w:right w:val="single" w:color="000000" w:sz="4" w:space="0"/>
                  </w:tcBorders>
                </w:tcPr>
                <w:p/>
              </w:tc>
              <w:tc>
                <w:tcPr>
                  <w:tcW w:w="203"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nil"/>
                    <w:left w:val="single" w:color="000000" w:sz="4" w:space="0"/>
                    <w:bottom w:val="single" w:color="000000" w:sz="4" w:space="0"/>
                    <w:right w:val="single" w:color="000000" w:sz="4" w:space="0"/>
                  </w:tcBorders>
                </w:tcPr>
                <w:p/>
              </w:tc>
              <w:tc>
                <w:tcPr>
                  <w:tcW w:w="271" w:type="dxa"/>
                  <w:vMerge w:val="continue"/>
                  <w:tcBorders>
                    <w:top w:val="nil"/>
                    <w:left w:val="single" w:color="000000" w:sz="4" w:space="0"/>
                    <w:bottom w:val="single" w:color="000000" w:sz="4" w:space="0"/>
                    <w:right w:val="single" w:color="000000" w:sz="4" w:space="0"/>
                  </w:tcBorders>
                </w:tcPr>
                <w:p/>
              </w:tc>
              <w:tc>
                <w:tcPr>
                  <w:tcW w:w="293" w:type="dxa"/>
                  <w:vMerge w:val="continue"/>
                  <w:tcBorders>
                    <w:top w:val="nil"/>
                    <w:left w:val="single" w:color="000000" w:sz="4" w:space="0"/>
                    <w:bottom w:val="single" w:color="000000" w:sz="4" w:space="0"/>
                    <w:right w:val="single" w:color="000000" w:sz="4" w:space="0"/>
                  </w:tcBorders>
                </w:tcPr>
                <w:p/>
              </w:tc>
              <w:tc>
                <w:tcPr>
                  <w:tcW w:w="13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纪律紊乱，缺少维持工作，环境脏乱差</w:t>
                  </w:r>
                </w:p>
              </w:tc>
              <w:tc>
                <w:tcPr>
                  <w:tcW w:w="195" w:type="dxa"/>
                  <w:vMerge w:val="continue"/>
                  <w:tcBorders>
                    <w:top w:val="nil"/>
                    <w:left w:val="single" w:color="000000" w:sz="4" w:space="0"/>
                    <w:bottom w:val="single" w:color="000000" w:sz="4" w:space="0"/>
                    <w:right w:val="single" w:color="000000" w:sz="4" w:space="0"/>
                  </w:tcBorders>
                </w:tcPr>
                <w:p/>
              </w:tc>
              <w:tc>
                <w:tcPr>
                  <w:tcW w:w="203"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nil"/>
                    <w:left w:val="single" w:color="000000" w:sz="4" w:space="0"/>
                    <w:bottom w:val="single" w:color="000000" w:sz="4" w:space="0"/>
                    <w:right w:val="single" w:color="000000" w:sz="4" w:space="0"/>
                  </w:tcBorders>
                </w:tcPr>
                <w:p/>
              </w:tc>
              <w:tc>
                <w:tcPr>
                  <w:tcW w:w="271" w:type="dxa"/>
                  <w:vMerge w:val="continue"/>
                  <w:tcBorders>
                    <w:top w:val="nil"/>
                    <w:left w:val="single" w:color="000000" w:sz="4" w:space="0"/>
                    <w:bottom w:val="single" w:color="000000" w:sz="4" w:space="0"/>
                    <w:right w:val="single" w:color="000000" w:sz="4" w:space="0"/>
                  </w:tcBorders>
                </w:tcPr>
                <w:p/>
              </w:tc>
              <w:tc>
                <w:tcPr>
                  <w:tcW w:w="293" w:type="dxa"/>
                  <w:vMerge w:val="continue"/>
                  <w:tcBorders>
                    <w:top w:val="nil"/>
                    <w:left w:val="single" w:color="000000" w:sz="4" w:space="0"/>
                    <w:bottom w:val="single" w:color="000000" w:sz="4" w:space="0"/>
                    <w:right w:val="single" w:color="000000" w:sz="4" w:space="0"/>
                  </w:tcBorders>
                </w:tcPr>
                <w:p/>
              </w:tc>
              <w:tc>
                <w:tcPr>
                  <w:tcW w:w="1321"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自驾游路线选择不合理，未提前搜集天气、路况等信息</w:t>
                  </w:r>
                </w:p>
              </w:tc>
              <w:tc>
                <w:tcPr>
                  <w:tcW w:w="195" w:type="dxa"/>
                  <w:vMerge w:val="continue"/>
                  <w:tcBorders>
                    <w:top w:val="nil"/>
                    <w:left w:val="single" w:color="000000" w:sz="4" w:space="0"/>
                    <w:bottom w:val="single" w:color="000000" w:sz="4" w:space="0"/>
                    <w:right w:val="single" w:color="000000" w:sz="4" w:space="0"/>
                  </w:tcBorders>
                </w:tcPr>
                <w:p/>
              </w:tc>
              <w:tc>
                <w:tcPr>
                  <w:tcW w:w="203" w:type="dxa"/>
                  <w:vMerge w:val="continue"/>
                  <w:tcBorders>
                    <w:top w:val="nil"/>
                    <w:left w:val="single" w:color="000000" w:sz="4" w:space="0"/>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其他</w:t>
                  </w:r>
                </w:p>
                <w:p>
                  <w:pPr>
                    <w:pStyle w:val="4"/>
                    <w:jc w:val="center"/>
                  </w:pPr>
                  <w:r>
                    <w:rPr>
                      <w:rFonts w:ascii="宋体" w:hAnsi="宋体" w:eastAsia="宋体" w:cs="宋体"/>
                      <w:sz w:val="21"/>
                    </w:rPr>
                    <w:t>(40分)</w:t>
                  </w:r>
                </w:p>
              </w:tc>
              <w:tc>
                <w:tcPr>
                  <w:tcW w:w="271"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接待情况、书面总结</w:t>
                  </w:r>
                </w:p>
              </w:tc>
              <w:tc>
                <w:tcPr>
                  <w:tcW w:w="1614" w:type="dxa"/>
                  <w:gridSpan w:val="2"/>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接待服务准备差/礼仪人员对接待要求不熟悉/服务质量差</w:t>
                  </w:r>
                </w:p>
              </w:tc>
              <w:tc>
                <w:tcPr>
                  <w:tcW w:w="19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4～0</w:t>
                  </w:r>
                </w:p>
              </w:tc>
              <w:tc>
                <w:tcPr>
                  <w:tcW w:w="203"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nil"/>
                    <w:left w:val="single" w:color="000000" w:sz="4" w:space="0"/>
                    <w:bottom w:val="single" w:color="000000" w:sz="4" w:space="0"/>
                    <w:right w:val="single" w:color="000000" w:sz="4" w:space="0"/>
                  </w:tcBorders>
                </w:tcPr>
                <w:p/>
              </w:tc>
              <w:tc>
                <w:tcPr>
                  <w:tcW w:w="271" w:type="dxa"/>
                  <w:vMerge w:val="continue"/>
                  <w:tcBorders>
                    <w:top w:val="nil"/>
                    <w:left w:val="single" w:color="000000" w:sz="4" w:space="0"/>
                    <w:bottom w:val="single" w:color="000000" w:sz="4" w:space="0"/>
                    <w:right w:val="single" w:color="000000" w:sz="4" w:space="0"/>
                  </w:tcBorders>
                </w:tcPr>
                <w:p/>
              </w:tc>
              <w:tc>
                <w:tcPr>
                  <w:tcW w:w="1614" w:type="dxa"/>
                  <w:gridSpan w:val="2"/>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收到被接待人员差评或者其他不满意的意见、投诉等</w:t>
                  </w:r>
                </w:p>
              </w:tc>
              <w:tc>
                <w:tcPr>
                  <w:tcW w:w="19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4～0</w:t>
                  </w:r>
                </w:p>
              </w:tc>
              <w:tc>
                <w:tcPr>
                  <w:tcW w:w="203"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nil"/>
                    <w:left w:val="single" w:color="000000" w:sz="4" w:space="0"/>
                    <w:bottom w:val="single" w:color="000000" w:sz="4" w:space="0"/>
                    <w:right w:val="single" w:color="000000" w:sz="4" w:space="0"/>
                  </w:tcBorders>
                </w:tcPr>
                <w:p/>
              </w:tc>
              <w:tc>
                <w:tcPr>
                  <w:tcW w:w="271" w:type="dxa"/>
                  <w:vMerge w:val="continue"/>
                  <w:tcBorders>
                    <w:top w:val="nil"/>
                    <w:left w:val="single" w:color="000000" w:sz="4" w:space="0"/>
                    <w:bottom w:val="single" w:color="000000" w:sz="4" w:space="0"/>
                    <w:right w:val="single" w:color="000000" w:sz="4" w:space="0"/>
                  </w:tcBorders>
                </w:tcPr>
                <w:p/>
              </w:tc>
              <w:tc>
                <w:tcPr>
                  <w:tcW w:w="1614" w:type="dxa"/>
                  <w:gridSpan w:val="2"/>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是否按时提交总结报告、是否如实反映活动情况、是否能发现活动欠缺之处并及时提出改善建议</w:t>
                  </w:r>
                </w:p>
              </w:tc>
              <w:tc>
                <w:tcPr>
                  <w:tcW w:w="19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4～0</w:t>
                  </w:r>
                </w:p>
              </w:tc>
              <w:tc>
                <w:tcPr>
                  <w:tcW w:w="203"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nil"/>
                    <w:left w:val="single" w:color="000000" w:sz="4" w:space="0"/>
                    <w:bottom w:val="single" w:color="000000" w:sz="4" w:space="0"/>
                    <w:right w:val="single" w:color="000000" w:sz="4" w:space="0"/>
                  </w:tcBorders>
                </w:tcPr>
                <w:p/>
              </w:tc>
              <w:tc>
                <w:tcPr>
                  <w:tcW w:w="271" w:type="dxa"/>
                  <w:vMerge w:val="continue"/>
                  <w:tcBorders>
                    <w:top w:val="nil"/>
                    <w:left w:val="single" w:color="000000" w:sz="4" w:space="0"/>
                    <w:bottom w:val="single" w:color="000000" w:sz="4" w:space="0"/>
                    <w:right w:val="single" w:color="000000" w:sz="4" w:space="0"/>
                  </w:tcBorders>
                </w:tcPr>
                <w:p/>
              </w:tc>
              <w:tc>
                <w:tcPr>
                  <w:tcW w:w="1614" w:type="dxa"/>
                  <w:gridSpan w:val="2"/>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是否记录观众、活动参与人员的意见</w:t>
                  </w:r>
                </w:p>
              </w:tc>
              <w:tc>
                <w:tcPr>
                  <w:tcW w:w="19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4～0</w:t>
                  </w:r>
                </w:p>
              </w:tc>
              <w:tc>
                <w:tcPr>
                  <w:tcW w:w="203"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nil"/>
                    <w:left w:val="single" w:color="000000" w:sz="4" w:space="0"/>
                    <w:bottom w:val="single" w:color="000000" w:sz="4" w:space="0"/>
                    <w:right w:val="single" w:color="000000" w:sz="4" w:space="0"/>
                  </w:tcBorders>
                </w:tcPr>
                <w:p/>
              </w:tc>
              <w:tc>
                <w:tcPr>
                  <w:tcW w:w="271" w:type="dxa"/>
                  <w:vMerge w:val="continue"/>
                  <w:tcBorders>
                    <w:top w:val="nil"/>
                    <w:left w:val="single" w:color="000000" w:sz="4" w:space="0"/>
                    <w:bottom w:val="single" w:color="000000" w:sz="4" w:space="0"/>
                    <w:right w:val="single" w:color="000000" w:sz="4" w:space="0"/>
                  </w:tcBorders>
                </w:tcPr>
                <w:p/>
              </w:tc>
              <w:tc>
                <w:tcPr>
                  <w:tcW w:w="1614" w:type="dxa"/>
                  <w:gridSpan w:val="2"/>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被接待人员对住宿和餐饮的满意度情况</w:t>
                  </w:r>
                </w:p>
              </w:tc>
              <w:tc>
                <w:tcPr>
                  <w:tcW w:w="19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4～0</w:t>
                  </w:r>
                </w:p>
              </w:tc>
              <w:tc>
                <w:tcPr>
                  <w:tcW w:w="203"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nil"/>
                    <w:left w:val="single" w:color="000000" w:sz="4" w:space="0"/>
                    <w:bottom w:val="single" w:color="000000" w:sz="4" w:space="0"/>
                    <w:right w:val="single" w:color="000000" w:sz="4" w:space="0"/>
                  </w:tcBorders>
                </w:tcPr>
                <w:p/>
              </w:tc>
              <w:tc>
                <w:tcPr>
                  <w:tcW w:w="271"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现场活动</w:t>
                  </w:r>
                </w:p>
                <w:p>
                  <w:pPr>
                    <w:pStyle w:val="4"/>
                    <w:jc w:val="center"/>
                  </w:pPr>
                  <w:r>
                    <w:rPr>
                      <w:rFonts w:ascii="宋体" w:hAnsi="宋体" w:eastAsia="宋体" w:cs="宋体"/>
                      <w:sz w:val="21"/>
                    </w:rPr>
                    <w:t>总结</w:t>
                  </w:r>
                </w:p>
              </w:tc>
              <w:tc>
                <w:tcPr>
                  <w:tcW w:w="1614" w:type="dxa"/>
                  <w:gridSpan w:val="2"/>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活动现场内容是否与采购人审定的策划案一致</w:t>
                  </w:r>
                </w:p>
              </w:tc>
              <w:tc>
                <w:tcPr>
                  <w:tcW w:w="19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4～0</w:t>
                  </w:r>
                </w:p>
              </w:tc>
              <w:tc>
                <w:tcPr>
                  <w:tcW w:w="203"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nil"/>
                    <w:left w:val="single" w:color="000000" w:sz="4" w:space="0"/>
                    <w:bottom w:val="single" w:color="000000" w:sz="4" w:space="0"/>
                    <w:right w:val="single" w:color="000000" w:sz="4" w:space="0"/>
                  </w:tcBorders>
                </w:tcPr>
                <w:p/>
              </w:tc>
              <w:tc>
                <w:tcPr>
                  <w:tcW w:w="271" w:type="dxa"/>
                  <w:vMerge w:val="continue"/>
                  <w:tcBorders>
                    <w:top w:val="nil"/>
                    <w:left w:val="single" w:color="000000" w:sz="4" w:space="0"/>
                    <w:bottom w:val="single" w:color="000000" w:sz="4" w:space="0"/>
                    <w:right w:val="single" w:color="000000" w:sz="4" w:space="0"/>
                  </w:tcBorders>
                </w:tcPr>
                <w:p/>
              </w:tc>
              <w:tc>
                <w:tcPr>
                  <w:tcW w:w="1614" w:type="dxa"/>
                  <w:gridSpan w:val="2"/>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活动的意义、价值、广度</w:t>
                  </w:r>
                </w:p>
              </w:tc>
              <w:tc>
                <w:tcPr>
                  <w:tcW w:w="19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4～0</w:t>
                  </w:r>
                </w:p>
              </w:tc>
              <w:tc>
                <w:tcPr>
                  <w:tcW w:w="203"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nil"/>
                    <w:left w:val="single" w:color="000000" w:sz="4" w:space="0"/>
                    <w:bottom w:val="single" w:color="000000" w:sz="4" w:space="0"/>
                    <w:right w:val="single" w:color="000000" w:sz="4" w:space="0"/>
                  </w:tcBorders>
                </w:tcPr>
                <w:p/>
              </w:tc>
              <w:tc>
                <w:tcPr>
                  <w:tcW w:w="271" w:type="dxa"/>
                  <w:vMerge w:val="continue"/>
                  <w:tcBorders>
                    <w:top w:val="nil"/>
                    <w:left w:val="single" w:color="000000" w:sz="4" w:space="0"/>
                    <w:bottom w:val="single" w:color="000000" w:sz="4" w:space="0"/>
                    <w:right w:val="single" w:color="000000" w:sz="4" w:space="0"/>
                  </w:tcBorders>
                </w:tcPr>
                <w:p/>
              </w:tc>
              <w:tc>
                <w:tcPr>
                  <w:tcW w:w="1614" w:type="dxa"/>
                  <w:gridSpan w:val="2"/>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活动的影响力</w:t>
                  </w:r>
                </w:p>
              </w:tc>
              <w:tc>
                <w:tcPr>
                  <w:tcW w:w="19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4～0</w:t>
                  </w:r>
                </w:p>
              </w:tc>
              <w:tc>
                <w:tcPr>
                  <w:tcW w:w="203"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nil"/>
                    <w:left w:val="single" w:color="000000" w:sz="4" w:space="0"/>
                    <w:bottom w:val="single" w:color="000000" w:sz="4" w:space="0"/>
                    <w:right w:val="single" w:color="000000" w:sz="4" w:space="0"/>
                  </w:tcBorders>
                </w:tcPr>
                <w:p/>
              </w:tc>
              <w:tc>
                <w:tcPr>
                  <w:tcW w:w="271" w:type="dxa"/>
                  <w:vMerge w:val="continue"/>
                  <w:tcBorders>
                    <w:top w:val="nil"/>
                    <w:left w:val="single" w:color="000000" w:sz="4" w:space="0"/>
                    <w:bottom w:val="single" w:color="000000" w:sz="4" w:space="0"/>
                    <w:right w:val="single" w:color="000000" w:sz="4" w:space="0"/>
                  </w:tcBorders>
                </w:tcPr>
                <w:p/>
              </w:tc>
              <w:tc>
                <w:tcPr>
                  <w:tcW w:w="1614" w:type="dxa"/>
                  <w:gridSpan w:val="2"/>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媒体参加数量、报道情况、宣传效果</w:t>
                  </w:r>
                </w:p>
              </w:tc>
              <w:tc>
                <w:tcPr>
                  <w:tcW w:w="19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4～0</w:t>
                  </w:r>
                </w:p>
              </w:tc>
              <w:tc>
                <w:tcPr>
                  <w:tcW w:w="203"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6" w:type="dxa"/>
                  <w:vMerge w:val="continue"/>
                  <w:tcBorders>
                    <w:top w:val="nil"/>
                    <w:left w:val="single" w:color="000000" w:sz="4" w:space="0"/>
                    <w:bottom w:val="single" w:color="000000" w:sz="4" w:space="0"/>
                    <w:right w:val="single" w:color="000000" w:sz="4" w:space="0"/>
                  </w:tcBorders>
                </w:tcPr>
                <w:p/>
              </w:tc>
              <w:tc>
                <w:tcPr>
                  <w:tcW w:w="271" w:type="dxa"/>
                  <w:vMerge w:val="continue"/>
                  <w:tcBorders>
                    <w:top w:val="nil"/>
                    <w:left w:val="single" w:color="000000" w:sz="4" w:space="0"/>
                    <w:bottom w:val="single" w:color="000000" w:sz="4" w:space="0"/>
                    <w:right w:val="single" w:color="000000" w:sz="4" w:space="0"/>
                  </w:tcBorders>
                </w:tcPr>
                <w:p/>
              </w:tc>
              <w:tc>
                <w:tcPr>
                  <w:tcW w:w="1614" w:type="dxa"/>
                  <w:gridSpan w:val="2"/>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活动的整体印象及曝光度</w:t>
                  </w:r>
                </w:p>
              </w:tc>
              <w:tc>
                <w:tcPr>
                  <w:tcW w:w="19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4～0</w:t>
                  </w:r>
                </w:p>
              </w:tc>
              <w:tc>
                <w:tcPr>
                  <w:tcW w:w="203"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39" w:type="dxa"/>
                  <w:gridSpan w:val="6"/>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numPr>
                      <w:ilvl w:val="0"/>
                      <w:numId w:val="1"/>
                    </w:numPr>
                    <w:jc w:val="both"/>
                  </w:pPr>
                  <w:r>
                    <w:rPr>
                      <w:rFonts w:ascii="宋体" w:hAnsi="宋体" w:eastAsia="宋体" w:cs="宋体"/>
                      <w:sz w:val="21"/>
                    </w:rPr>
                    <w:t>本次活动考核表满分100分，①考评结果为80分(不含)～70分(含)采购人有权扣除0.5～5%的合同价款(以80分为基准分值，按每低于1分扣0.5%计算)；②考评结果70分(不含)～60分(含)采购人有权扣除1%～10%合同价款(以70分为基准分值，按每低于1分扣1%计算)；考评结果低于60分视为供应商履约验收不合格，按照磋商文件中有关验收不合格的条款执行。</w:t>
                  </w:r>
                </w:p>
                <w:p>
                  <w:pPr>
                    <w:pStyle w:val="4"/>
                    <w:jc w:val="both"/>
                  </w:pPr>
                  <w:r>
                    <w:rPr>
                      <w:rFonts w:ascii="宋体" w:hAnsi="宋体" w:eastAsia="宋体" w:cs="宋体"/>
                      <w:b/>
                      <w:sz w:val="21"/>
                    </w:rPr>
                    <w:t>注：以上①②项为累计扣款，列如：考核成绩为65分时，扣付10%合同价款(5%+5%)；考核成绩为62分时，扣付13%合同价款(5%+8%)。</w:t>
                  </w:r>
                </w:p>
                <w:p>
                  <w:pPr>
                    <w:pStyle w:val="4"/>
                    <w:numPr>
                      <w:ilvl w:val="0"/>
                      <w:numId w:val="1"/>
                    </w:numPr>
                    <w:jc w:val="both"/>
                  </w:pPr>
                  <w:r>
                    <w:rPr>
                      <w:rFonts w:ascii="宋体" w:hAnsi="宋体" w:eastAsia="宋体" w:cs="宋体"/>
                      <w:sz w:val="21"/>
                    </w:rPr>
                    <w:t>供应商在签订采购合同前可以向采购人提供针对本“活动考核表”条款的合理化建议，并由采购人自行确定是否采纳供应商提出的建议。</w:t>
                  </w:r>
                </w:p>
                <w:p>
                  <w:pPr>
                    <w:pStyle w:val="4"/>
                    <w:numPr>
                      <w:ilvl w:val="0"/>
                      <w:numId w:val="1"/>
                    </w:numPr>
                    <w:jc w:val="both"/>
                  </w:pPr>
                  <w:r>
                    <w:rPr>
                      <w:rFonts w:ascii="宋体" w:hAnsi="宋体" w:eastAsia="宋体" w:cs="宋体"/>
                      <w:sz w:val="21"/>
                    </w:rPr>
                    <w:t>采购合同签订后，如双方协商一致，也可对本“活动考核表”进行调整。</w:t>
                  </w:r>
                </w:p>
              </w:tc>
            </w:tr>
          </w:tbl>
          <w:p>
            <w:pPr>
              <w:pStyle w:val="4"/>
              <w:ind w:firstLine="472"/>
              <w:jc w:val="left"/>
            </w:pPr>
          </w:p>
        </w:tc>
      </w:tr>
    </w:tbl>
    <w:p>
      <w:pPr>
        <w:pStyle w:val="4"/>
        <w:jc w:val="left"/>
        <w:outlineLvl w:val="2"/>
      </w:pPr>
      <w:r>
        <w:rPr>
          <w:b/>
          <w:sz w:val="28"/>
        </w:rPr>
        <w:t>3.4.服务要求</w:t>
      </w:r>
    </w:p>
    <w:p>
      <w:pPr>
        <w:pStyle w:val="4"/>
        <w:jc w:val="left"/>
        <w:outlineLvl w:val="3"/>
      </w:pPr>
      <w:r>
        <w:rPr>
          <w:b/>
          <w:sz w:val="24"/>
        </w:rPr>
        <w:t>3.4.1服务内容要求</w:t>
      </w:r>
    </w:p>
    <w:p>
      <w:pPr>
        <w:pStyle w:val="4"/>
        <w:ind w:firstLine="480"/>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 xml:space="preserve"> 序号</w:t>
            </w:r>
          </w:p>
        </w:tc>
        <w:tc>
          <w:tcPr>
            <w:tcW w:w="2076" w:type="dxa"/>
          </w:tcPr>
          <w:p>
            <w:pPr>
              <w:pStyle w:val="4"/>
              <w:jc w:val="left"/>
            </w:pPr>
            <w:r>
              <w:t xml:space="preserve"> 符号标识</w:t>
            </w:r>
          </w:p>
        </w:tc>
        <w:tc>
          <w:tcPr>
            <w:tcW w:w="2076" w:type="dxa"/>
          </w:tcPr>
          <w:p>
            <w:pPr>
              <w:pStyle w:val="4"/>
              <w:jc w:val="left"/>
            </w:pPr>
            <w:r>
              <w:t xml:space="preserve"> 服务要求名称</w:t>
            </w:r>
          </w:p>
        </w:tc>
        <w:tc>
          <w:tcPr>
            <w:tcW w:w="2076" w:type="dxa"/>
          </w:tcPr>
          <w:p>
            <w:pPr>
              <w:pStyle w:val="4"/>
              <w:jc w:val="left"/>
            </w:pPr>
            <w:r>
              <w:t xml:space="preserve"> 服务要求内容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1</w:t>
            </w:r>
          </w:p>
        </w:tc>
        <w:tc>
          <w:tcPr>
            <w:tcW w:w="2076" w:type="dxa"/>
          </w:tcPr>
          <w:p>
            <w:pPr>
              <w:pStyle w:val="4"/>
              <w:jc w:val="left"/>
            </w:pPr>
            <w:r>
              <w:t>★</w:t>
            </w:r>
          </w:p>
        </w:tc>
        <w:tc>
          <w:tcPr>
            <w:tcW w:w="2076" w:type="dxa"/>
          </w:tcPr>
          <w:p>
            <w:pPr>
              <w:pStyle w:val="4"/>
              <w:jc w:val="left"/>
            </w:pPr>
            <w:r>
              <w:t>保险</w:t>
            </w:r>
          </w:p>
        </w:tc>
        <w:tc>
          <w:tcPr>
            <w:tcW w:w="2076" w:type="dxa"/>
          </w:tcPr>
          <w:p>
            <w:pPr>
              <w:pStyle w:val="4"/>
              <w:ind w:firstLine="472"/>
              <w:jc w:val="both"/>
            </w:pPr>
            <w:r>
              <w:t xml:space="preserve"> </w:t>
            </w:r>
          </w:p>
          <w:p>
            <w:pPr>
              <w:pStyle w:val="4"/>
              <w:ind w:firstLine="472"/>
              <w:jc w:val="both"/>
            </w:pPr>
            <w:r>
              <w:rPr>
                <w:rFonts w:ascii="宋体" w:hAnsi="宋体" w:eastAsia="宋体" w:cs="宋体"/>
                <w:sz w:val="24"/>
              </w:rPr>
              <w:t>1.供应商应当遵守国家有关消防、安全、生产操作、劳动保护等方面的规定，并根据自身实际情况和项目履约实际情况，购买涉及上述履约风险的对应保险，保险金额以抵消可能发生的事故因其发生所造成的财产、人身损失承担赔偿保险金责任，维护保险标的的安全。</w:t>
            </w:r>
          </w:p>
          <w:p>
            <w:pPr>
              <w:pStyle w:val="4"/>
              <w:ind w:firstLine="472"/>
              <w:jc w:val="both"/>
            </w:pPr>
            <w:r>
              <w:rPr>
                <w:rFonts w:ascii="宋体" w:hAnsi="宋体" w:eastAsia="宋体" w:cs="宋体"/>
                <w:sz w:val="24"/>
              </w:rPr>
              <w:t>2.供应商应为本项目提供履约的所有人员按照国家规定购买相关保险。</w:t>
            </w:r>
          </w:p>
          <w:p>
            <w:pPr>
              <w:pStyle w:val="4"/>
              <w:ind w:firstLine="472"/>
              <w:jc w:val="both"/>
            </w:pPr>
            <w:r>
              <w:rPr>
                <w:rFonts w:ascii="宋体" w:hAnsi="宋体" w:eastAsia="宋体" w:cs="宋体"/>
                <w:sz w:val="24"/>
              </w:rPr>
              <w:t>3.供应商自行运输标的物或委托承运人运输的，应为该批货物购买货物运输保险及运输工具航程保险(如涉及)。</w:t>
            </w:r>
          </w:p>
          <w:p>
            <w:pPr>
              <w:pStyle w:val="4"/>
              <w:ind w:firstLine="472"/>
              <w:jc w:val="both"/>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2</w:t>
            </w:r>
          </w:p>
        </w:tc>
        <w:tc>
          <w:tcPr>
            <w:tcW w:w="2076" w:type="dxa"/>
          </w:tcPr>
          <w:p>
            <w:pPr>
              <w:pStyle w:val="4"/>
              <w:jc w:val="left"/>
            </w:pPr>
            <w:r>
              <w:t>★</w:t>
            </w:r>
          </w:p>
        </w:tc>
        <w:tc>
          <w:tcPr>
            <w:tcW w:w="2076" w:type="dxa"/>
          </w:tcPr>
          <w:p>
            <w:pPr>
              <w:pStyle w:val="4"/>
              <w:jc w:val="left"/>
            </w:pPr>
            <w:r>
              <w:t>其他要求</w:t>
            </w:r>
          </w:p>
        </w:tc>
        <w:tc>
          <w:tcPr>
            <w:tcW w:w="2076" w:type="dxa"/>
          </w:tcPr>
          <w:p>
            <w:pPr>
              <w:pStyle w:val="4"/>
              <w:ind w:firstLine="472"/>
              <w:jc w:val="both"/>
            </w:pPr>
            <w:r>
              <w:rPr>
                <w:rFonts w:ascii="宋体" w:hAnsi="宋体" w:eastAsia="宋体" w:cs="宋体"/>
                <w:sz w:val="24"/>
              </w:rPr>
              <w:t>1.政府采购合同签订时间及要求：供应商自成交通知书发出之日起30日内与采购人签订政府采购合同。供应商在签订采购合同时，应向采购人提供截止合同签订之日的行贿犯罪查询记录，包含供应商名称、法定代表人、主要负责人(如有)、签订合同的授权代表，以及授权代表在职和社保证明，未提供的采购人有权拒绝签订采购合同。</w:t>
            </w:r>
          </w:p>
          <w:p>
            <w:pPr>
              <w:pStyle w:val="4"/>
              <w:ind w:firstLine="472"/>
              <w:jc w:val="both"/>
            </w:pPr>
            <w:r>
              <w:rPr>
                <w:rFonts w:ascii="宋体" w:hAnsi="宋体" w:eastAsia="宋体" w:cs="宋体"/>
                <w:sz w:val="24"/>
              </w:rPr>
              <w:t>2.采购人在活动期间将核对供应商提供服务所配备的人员数量及相关信息，对于未按照采购文件及响应文件执行或存在不合理的部分有权下达整改通知书，并要求供应商限期整改，并根据违约情况扣除相应的合同价款。</w:t>
            </w:r>
          </w:p>
          <w:p>
            <w:pPr>
              <w:pStyle w:val="4"/>
              <w:ind w:firstLine="472"/>
              <w:jc w:val="both"/>
            </w:pPr>
            <w:r>
              <w:rPr>
                <w:rFonts w:ascii="宋体" w:hAnsi="宋体" w:eastAsia="宋体" w:cs="宋体"/>
                <w:sz w:val="24"/>
              </w:rPr>
              <w:t>3.供应商应严格执行《中华人民共和国民法典》、《中华人民共和国劳动合同法》及项目所在地最低工资标准等相关法律、法规并依法与服务人员签订劳动合同，并办理各种用工手续，如因用工不当，给采购人及服务人员造成的损失由供应商承担。</w:t>
            </w:r>
          </w:p>
          <w:p>
            <w:pPr>
              <w:pStyle w:val="4"/>
              <w:ind w:firstLine="472"/>
              <w:jc w:val="both"/>
            </w:pPr>
            <w:r>
              <w:rPr>
                <w:rFonts w:ascii="宋体" w:hAnsi="宋体" w:eastAsia="宋体" w:cs="宋体"/>
                <w:sz w:val="24"/>
              </w:rPr>
              <w:t>4.供应商服务从业人员在服务期间发生安全事故(包括伤亡事故)，或在服务过程中造成第三人安全事故(包括伤亡事故)的，责任由供应商承担。</w:t>
            </w:r>
          </w:p>
          <w:p>
            <w:pPr>
              <w:pStyle w:val="4"/>
              <w:ind w:firstLine="472"/>
              <w:jc w:val="both"/>
            </w:pPr>
            <w:r>
              <w:rPr>
                <w:rFonts w:ascii="宋体" w:hAnsi="宋体" w:eastAsia="宋体" w:cs="宋体"/>
                <w:sz w:val="24"/>
              </w:rPr>
              <w:t>5.供应商应当为参会嘉宾及媒体代表人员购买保额不低于100万元的人身意外保险。</w:t>
            </w:r>
          </w:p>
          <w:p>
            <w:pPr>
              <w:pStyle w:val="4"/>
              <w:ind w:firstLine="472"/>
              <w:jc w:val="both"/>
            </w:pPr>
            <w:r>
              <w:rPr>
                <w:rFonts w:ascii="宋体" w:hAnsi="宋体" w:eastAsia="宋体" w:cs="宋体"/>
                <w:sz w:val="24"/>
              </w:rPr>
              <w:t>6.供应商定期及时向采购人通告本项目服务范围内有关服务的重大事项及其进度。</w:t>
            </w:r>
          </w:p>
          <w:p>
            <w:pPr>
              <w:pStyle w:val="4"/>
              <w:ind w:firstLine="472"/>
              <w:jc w:val="both"/>
            </w:pPr>
            <w:r>
              <w:rPr>
                <w:rFonts w:ascii="宋体" w:hAnsi="宋体" w:eastAsia="宋体" w:cs="宋体"/>
                <w:sz w:val="24"/>
              </w:rPr>
              <w:t>7.接受项目行业管理部门及政府有关部门的指导，接受采购人的监督。</w:t>
            </w:r>
          </w:p>
          <w:p>
            <w:pPr>
              <w:pStyle w:val="4"/>
              <w:ind w:firstLine="472"/>
              <w:jc w:val="both"/>
            </w:pPr>
            <w:r>
              <w:rPr>
                <w:rFonts w:ascii="宋体" w:hAnsi="宋体" w:eastAsia="宋体" w:cs="宋体"/>
                <w:sz w:val="24"/>
              </w:rPr>
              <w:t>8.在采购合同履约过程中发生的或与本合同有关的争端，供应商与采购人应通过友好协商解决，协商或调解不成的，由当事人依法维护其合法权益。</w:t>
            </w:r>
          </w:p>
          <w:p>
            <w:pPr>
              <w:pStyle w:val="4"/>
              <w:ind w:firstLine="480"/>
              <w:jc w:val="both"/>
            </w:pPr>
            <w:r>
              <w:rPr>
                <w:rFonts w:ascii="宋体" w:hAnsi="宋体" w:eastAsia="宋体" w:cs="宋体"/>
                <w:sz w:val="24"/>
              </w:rPr>
              <w:t xml:space="preserve">    9.其他要求相关条款详见磋商文件第七章“政府采购合同”的内容。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3</w:t>
            </w:r>
          </w:p>
        </w:tc>
        <w:tc>
          <w:tcPr>
            <w:tcW w:w="2076" w:type="dxa"/>
          </w:tcPr>
          <w:p/>
        </w:tc>
        <w:tc>
          <w:tcPr>
            <w:tcW w:w="2076" w:type="dxa"/>
          </w:tcPr>
          <w:p>
            <w:pPr>
              <w:pStyle w:val="4"/>
              <w:jc w:val="left"/>
            </w:pPr>
            <w:r>
              <w:t>履约能力</w:t>
            </w:r>
          </w:p>
        </w:tc>
        <w:tc>
          <w:tcPr>
            <w:tcW w:w="2076" w:type="dxa"/>
          </w:tcPr>
          <w:p>
            <w:pPr>
              <w:pStyle w:val="4"/>
              <w:ind w:firstLine="544"/>
              <w:jc w:val="both"/>
            </w:pPr>
            <w:r>
              <w:rPr>
                <w:rFonts w:ascii="宋体" w:hAnsi="宋体" w:eastAsia="宋体" w:cs="宋体"/>
                <w:sz w:val="21"/>
              </w:rPr>
              <w:t>（一）为确保工作顺利完成，供应商应针对本项目提供服务方案。</w:t>
            </w:r>
          </w:p>
          <w:p>
            <w:pPr>
              <w:pStyle w:val="4"/>
              <w:ind w:firstLine="544"/>
              <w:jc w:val="both"/>
            </w:pPr>
            <w:r>
              <w:rPr>
                <w:rFonts w:ascii="宋体" w:hAnsi="宋体" w:eastAsia="宋体" w:cs="宋体"/>
                <w:sz w:val="21"/>
              </w:rPr>
              <w:t>1.结合采购需求中服务内容及要求，供应商应对本项目编制初步设计方案，主要包括(1)活动场地设计方案；(2)路线、流程设计方案；(3)“童话公路”宣传口号；(4)“童话公路”阿坝州自驾旅游形象主KV创作设计初稿；(5)“童话公路”自驾大会所需物料设计初稿；(6)考察团和集结团线路设计、车辆配置等情况；(7)宣传推广方案等。供应商应结合实际进行项目初步设计方案的编制工作。</w:t>
            </w:r>
          </w:p>
          <w:p>
            <w:pPr>
              <w:pStyle w:val="4"/>
              <w:ind w:firstLine="544"/>
              <w:jc w:val="both"/>
            </w:pPr>
            <w:r>
              <w:rPr>
                <w:rFonts w:ascii="宋体" w:hAnsi="宋体" w:eastAsia="宋体" w:cs="宋体"/>
                <w:sz w:val="21"/>
              </w:rPr>
              <w:t>2.根据采购需求提供本项目的实施方案，包括(1)项目执行计划；(2)项目服务人员配置、工作任务分工及职责；(3)活动场地布置方案；(4)舞台搭建技术方案；(5)拟投入的设施设备、器材清单及技术特点说明；(6)物料制作方案；(7)安全保障措施；(8)应急预案(包括但不限于疏散方案、救援方案等)；(9)行政报备方案；(10)媒体、抖音达人等邀请对象和邀请计划；(11)视频拍摄制作方案；(12)项目管理方案</w:t>
            </w:r>
            <w:r>
              <w:rPr>
                <w:rFonts w:ascii="Calibri" w:hAnsi="Calibri" w:eastAsia="Calibri" w:cs="Calibri"/>
                <w:sz w:val="21"/>
              </w:rPr>
              <w:t>(</w:t>
            </w:r>
            <w:r>
              <w:rPr>
                <w:rFonts w:ascii="宋体" w:hAnsi="宋体" w:eastAsia="宋体" w:cs="宋体"/>
                <w:sz w:val="21"/>
              </w:rPr>
              <w:t>至少包含方便采购人管理、节约资源、便于考核验收等内容</w:t>
            </w:r>
            <w:r>
              <w:rPr>
                <w:rFonts w:ascii="Calibri" w:hAnsi="Calibri" w:eastAsia="Calibri" w:cs="Calibri"/>
                <w:sz w:val="21"/>
              </w:rPr>
              <w:t>)</w:t>
            </w:r>
            <w:r>
              <w:rPr>
                <w:rFonts w:ascii="宋体" w:hAnsi="宋体" w:eastAsia="宋体" w:cs="宋体"/>
                <w:sz w:val="21"/>
              </w:rPr>
              <w:t>等。</w:t>
            </w:r>
          </w:p>
          <w:p>
            <w:pPr>
              <w:pStyle w:val="4"/>
              <w:ind w:firstLine="544"/>
              <w:jc w:val="both"/>
            </w:pPr>
            <w:r>
              <w:rPr>
                <w:rFonts w:ascii="宋体" w:hAnsi="宋体" w:eastAsia="宋体" w:cs="宋体"/>
                <w:sz w:val="21"/>
              </w:rPr>
              <w:t>（二）供应商针对本项目配置的专业技术人员，包括项目负责人、策划团队、设计团队。各岗位人员分工明确。</w:t>
            </w:r>
          </w:p>
          <w:p>
            <w:pPr>
              <w:pStyle w:val="4"/>
              <w:ind w:firstLine="480"/>
              <w:jc w:val="both"/>
            </w:pPr>
            <w:r>
              <w:rPr>
                <w:rFonts w:ascii="宋体" w:hAnsi="宋体" w:eastAsia="宋体" w:cs="宋体"/>
                <w:sz w:val="21"/>
              </w:rPr>
              <w:t>（三）供应商应具备相应的履约经验。</w:t>
            </w:r>
          </w:p>
        </w:tc>
      </w:tr>
    </w:tbl>
    <w:p>
      <w:pPr>
        <w:pStyle w:val="4"/>
        <w:jc w:val="left"/>
        <w:outlineLvl w:val="3"/>
      </w:pPr>
      <w:r>
        <w:rPr>
          <w:b/>
          <w:sz w:val="24"/>
        </w:rPr>
        <w:t>3.4.2.商务要求</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序号</w:t>
            </w:r>
          </w:p>
        </w:tc>
        <w:tc>
          <w:tcPr>
            <w:tcW w:w="2076" w:type="dxa"/>
          </w:tcPr>
          <w:p>
            <w:pPr>
              <w:pStyle w:val="4"/>
              <w:jc w:val="left"/>
            </w:pPr>
            <w:r>
              <w:t>符号标识</w:t>
            </w:r>
          </w:p>
        </w:tc>
        <w:tc>
          <w:tcPr>
            <w:tcW w:w="2076" w:type="dxa"/>
          </w:tcPr>
          <w:p>
            <w:pPr>
              <w:pStyle w:val="4"/>
              <w:jc w:val="left"/>
            </w:pPr>
            <w:r>
              <w:t>商务要求名称</w:t>
            </w:r>
          </w:p>
        </w:tc>
        <w:tc>
          <w:tcPr>
            <w:tcW w:w="2076" w:type="dxa"/>
          </w:tcPr>
          <w:p>
            <w:pPr>
              <w:pStyle w:val="4"/>
              <w:jc w:val="left"/>
            </w:pPr>
            <w:r>
              <w:t>商务要求内容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1</w:t>
            </w:r>
          </w:p>
        </w:tc>
        <w:tc>
          <w:tcPr>
            <w:tcW w:w="2076" w:type="dxa"/>
          </w:tcPr>
          <w:p>
            <w:pPr>
              <w:pStyle w:val="4"/>
              <w:jc w:val="left"/>
            </w:pPr>
            <w:r>
              <w:t>★</w:t>
            </w:r>
          </w:p>
        </w:tc>
        <w:tc>
          <w:tcPr>
            <w:tcW w:w="2076" w:type="dxa"/>
          </w:tcPr>
          <w:p>
            <w:pPr>
              <w:pStyle w:val="4"/>
              <w:jc w:val="left"/>
            </w:pPr>
            <w:r>
              <w:t>服务期限</w:t>
            </w:r>
          </w:p>
        </w:tc>
        <w:tc>
          <w:tcPr>
            <w:tcW w:w="2076" w:type="dxa"/>
          </w:tcPr>
          <w:p>
            <w:pPr>
              <w:pStyle w:val="4"/>
              <w:jc w:val="left"/>
            </w:pPr>
            <w:r>
              <w:t>政府采购合同签订生效后按采购人计划安排提供服务，总体周期预计60个日历天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2</w:t>
            </w:r>
          </w:p>
        </w:tc>
        <w:tc>
          <w:tcPr>
            <w:tcW w:w="2076" w:type="dxa"/>
          </w:tcPr>
          <w:p>
            <w:pPr>
              <w:pStyle w:val="4"/>
              <w:jc w:val="left"/>
            </w:pPr>
            <w:r>
              <w:t>★</w:t>
            </w:r>
          </w:p>
        </w:tc>
        <w:tc>
          <w:tcPr>
            <w:tcW w:w="2076" w:type="dxa"/>
          </w:tcPr>
          <w:p>
            <w:pPr>
              <w:pStyle w:val="4"/>
              <w:jc w:val="left"/>
            </w:pPr>
            <w:r>
              <w:t>服务地点</w:t>
            </w:r>
          </w:p>
        </w:tc>
        <w:tc>
          <w:tcPr>
            <w:tcW w:w="2076" w:type="dxa"/>
          </w:tcPr>
          <w:p>
            <w:pPr>
              <w:pStyle w:val="4"/>
              <w:jc w:val="left"/>
            </w:pPr>
            <w:r>
              <w:t>阿坝州境内采购人指定地点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3</w:t>
            </w:r>
          </w:p>
        </w:tc>
        <w:tc>
          <w:tcPr>
            <w:tcW w:w="2076" w:type="dxa"/>
          </w:tcPr>
          <w:p>
            <w:pPr>
              <w:pStyle w:val="4"/>
              <w:jc w:val="left"/>
            </w:pPr>
            <w:r>
              <w:t>★</w:t>
            </w:r>
          </w:p>
        </w:tc>
        <w:tc>
          <w:tcPr>
            <w:tcW w:w="2076" w:type="dxa"/>
          </w:tcPr>
          <w:p>
            <w:pPr>
              <w:pStyle w:val="4"/>
              <w:jc w:val="left"/>
            </w:pPr>
            <w:r>
              <w:t>验收、交付标准和方法</w:t>
            </w:r>
          </w:p>
        </w:tc>
        <w:tc>
          <w:tcPr>
            <w:tcW w:w="2076" w:type="dxa"/>
          </w:tcPr>
          <w:p>
            <w:pPr>
              <w:pStyle w:val="4"/>
              <w:jc w:val="left"/>
            </w:pPr>
            <w:r>
              <w:t>一、验收组织方式： 采购包1： 自行验收 二、是否邀请本项目的其他供应商： 采购包1： 否 三、是否邀请专家： 采购包1： 否 四、是否邀请服务对象： 采购包1： 否 五、是否邀请第三方检测机构： 采购包1： 否 六、履约验收程序： 采购包1： 一次性验收 七、履约验收时间： 采购包1： 1、 验收条件说明： 供应商通知履约完成 ，达到验收条件起 10 日内，验收合同总金额的 100.00%； 八、验收组织的其他事项： 采购包1： 由甲方组织履约验收小组，开展项目验收工作 九、技术履约验收内容： 采购包1： 详见“项目服务内容及要求”、“项目考核”、“商务要求”。 十、商务履约验收内容： 采购包1： 详见“项目服务内容及要求”、“项目考核”、“商务要求”。 十一、履约验收标准： 采购包1： 由甲方组织履约验收小组，开展项目验收工作，达到国家相关标准、行业标准、地方标准或者其他标准、规范要求为标准，按照“活动考核表”的条款逐项对乙方提供的服务质量、物料质量等进行考核验收，审查项目资料完备性、规范性情况，审查项目履行合同、《竞争性磋商文件》和《响应文件》情况，审查所有物料质量、性能、安全性以及各项技术指标完成情况，所有物料质量审查合格，工作记录详细全面(含活动现场的影像、照片记录，各项安装和布置记录等)且根据“活动考核表”条款的考核结果合格的视为验收合格，出具《验收报告》。 十二、履约验收其他事项： 采购包1： 验收方法： 乙方在完成项目各个工作后进行验收资料编辑，包括但不限于工作计划(含策划设计资料等)，会场搭建布置记录资料(包括提供的物料、设施设备、人员情况等)，活动现场记录等。 甲方按照考核表的相关内容对乙方提供的服务进行考核。 活动举办前，乙方应对不合格的项目，根据甲方整改意见限期整改，整改所产生的全部费用均由乙方承担。如经乙方三次整改仍不能达到甲方要求的，甲方有权终止合同，并要求乙方退还全部已支付款项，甲方同时保留对乙方提起法律诉讼的权利。 经甲方确定本项目约定事项均已履行完毕，乙方已提交全部验收资料，且经甲方考核合格后视为项目验收合格，双方签署《验收报告》。 验收结果合格的，乙方凭《验收报告》办理相关手续；验收结果不合格的视为乙方违约，甲方有权追究乙方违约责任(包括要求乙方退还未验收合格项目内容所对应已支付的合同款项，承担违约赔偿金)，赔偿因违约导致的相关损失，还可能会报本项目同级财政部门按照政府采购法律法规等有关规定给予行政处罚。 其他未尽事宜应严格按照《财政部关于进一步加强政府采购需求和履约验收管理的指导意见》(财库〔2016〕205号)、《政府采购需求管理办法》(财库〔2021〕22号)规定，国家相关标准、行业标准、地方标准或者其他标准、规范以及甲方要求进行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4</w:t>
            </w:r>
          </w:p>
        </w:tc>
        <w:tc>
          <w:tcPr>
            <w:tcW w:w="2076" w:type="dxa"/>
          </w:tcPr>
          <w:p>
            <w:pPr>
              <w:pStyle w:val="4"/>
              <w:jc w:val="left"/>
            </w:pPr>
            <w:r>
              <w:t>★</w:t>
            </w:r>
          </w:p>
        </w:tc>
        <w:tc>
          <w:tcPr>
            <w:tcW w:w="2076" w:type="dxa"/>
          </w:tcPr>
          <w:p>
            <w:pPr>
              <w:pStyle w:val="4"/>
              <w:jc w:val="left"/>
            </w:pPr>
            <w:r>
              <w:t>支付方式</w:t>
            </w:r>
          </w:p>
        </w:tc>
        <w:tc>
          <w:tcPr>
            <w:tcW w:w="2076" w:type="dxa"/>
          </w:tcPr>
          <w:p>
            <w:pPr>
              <w:pStyle w:val="4"/>
              <w:jc w:val="left"/>
            </w:pPr>
            <w:r>
              <w:t>分期付款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5</w:t>
            </w:r>
          </w:p>
        </w:tc>
        <w:tc>
          <w:tcPr>
            <w:tcW w:w="2076" w:type="dxa"/>
          </w:tcPr>
          <w:p>
            <w:pPr>
              <w:pStyle w:val="4"/>
              <w:jc w:val="left"/>
            </w:pPr>
            <w:r>
              <w:t>★</w:t>
            </w:r>
          </w:p>
        </w:tc>
        <w:tc>
          <w:tcPr>
            <w:tcW w:w="2076" w:type="dxa"/>
          </w:tcPr>
          <w:p>
            <w:pPr>
              <w:pStyle w:val="4"/>
              <w:jc w:val="left"/>
            </w:pPr>
            <w:r>
              <w:t>付款进度安排</w:t>
            </w:r>
          </w:p>
        </w:tc>
        <w:tc>
          <w:tcPr>
            <w:tcW w:w="2076" w:type="dxa"/>
          </w:tcPr>
          <w:p>
            <w:pPr>
              <w:pStyle w:val="4"/>
              <w:jc w:val="left"/>
            </w:pPr>
            <w:r>
              <w:t>1、政府采购合同签订生效后，达到付款条件起10日内，支付合同总金额的50.00%</w:t>
            </w:r>
          </w:p>
          <w:p>
            <w:pPr>
              <w:pStyle w:val="4"/>
              <w:jc w:val="left"/>
            </w:pPr>
            <w:r>
              <w:t>2、完成项目提交结案报告，达到付款条件起10日内，支付合同总金额的50.00%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6</w:t>
            </w:r>
          </w:p>
        </w:tc>
        <w:tc>
          <w:tcPr>
            <w:tcW w:w="2076" w:type="dxa"/>
          </w:tcPr>
          <w:p>
            <w:pPr>
              <w:pStyle w:val="4"/>
              <w:jc w:val="left"/>
            </w:pPr>
            <w:r>
              <w:t>★</w:t>
            </w:r>
          </w:p>
        </w:tc>
        <w:tc>
          <w:tcPr>
            <w:tcW w:w="2076" w:type="dxa"/>
          </w:tcPr>
          <w:p>
            <w:pPr>
              <w:pStyle w:val="4"/>
              <w:jc w:val="left"/>
            </w:pPr>
            <w:r>
              <w:t>违约责任与解决争议的方法</w:t>
            </w:r>
          </w:p>
        </w:tc>
        <w:tc>
          <w:tcPr>
            <w:tcW w:w="2076" w:type="dxa"/>
          </w:tcPr>
          <w:p>
            <w:pPr>
              <w:pStyle w:val="4"/>
              <w:jc w:val="left"/>
            </w:pPr>
            <w:r>
              <w:t>违约责任 (一)甲方违约责任 1.甲方应遵守本合同并执行合同中的各项规定，保证本合同的正常履行。 2.甲方逾期支付服务合同款项的，除应及时付足合同款项外，应向乙方偿付欠款总额万分之5/天的违约金；逾期付款超过30天的，乙方有权终止合同。 3.甲方偿付的违约金不足以弥补乙方损失的，还应按乙方经济损失尚未弥补的部分，支付赔偿金给乙方。 (二)乙方违约责任 1.乙方必须遵守采购合同并执行合同中的各项规定，保证采购合同的正常履行。 2.如因乙方工作人员在履行职务过程中的疏忽、失职、过错等故意或者过失原因给甲方造成损失或侵害，包括但不限于甲方本身的财产损失、由此而导致的甲方对任何第三方的法律责任等，乙方对此均应承担全部的赔偿责任。 3.乙方不能按时提供服务(成果)或逾期提供的而违约的，除应及时提供服务外，应向甲方偿付逾期提供部分服务总额的百分之1/天的违约金；逾期超过15天，甲方有权终止合同，乙方则应按合同总价的百分之20的款额向甲方偿付违约金，并须全额退还甲方已经付给乙方的服务费及其利息。 4.乙方在履约过程中，服务经甲方考核不合格的，甲方有权要求乙方整改，乙方三次整改仍不符合要求的，甲方有权终止合同。 5.乙方应当遵守甲方的相关项目需求及相关技术要求及实质性条款，实施完成采购合同应当完全满足相关项目需求及相关技术要求及实质性条款，若乙方瑕疵履行采购合同，甲方有权向乙方要求赔偿合同总价款20%的违约金，若造成相关损失的，甲方有权要求乙方承担所有赔偿责任。 6.有下列情形之一的，当事人可以解除合同： 6.1因不可抗力致使不能实现合同目的(由于非乙方或甲方原因，致使合同实质性条款无法实现的)； 6.2当事人一方迟延履行主要债务，经催告后在合理期限内仍未履行； 6.3当事人一方迟延履行债务或者有其他违约行为致使不能实现合同目的； 6.4法律规定的其他情形。 解决争议的方法 合同履行期间,若双方发生争议，可协商或由有关部门调解解决，协商或调解不成的，向甲方所在地人民法院起诉。</w:t>
            </w:r>
          </w:p>
        </w:tc>
      </w:tr>
    </w:tbl>
    <w:p>
      <w:pPr>
        <w:pStyle w:val="4"/>
        <w:jc w:val="left"/>
        <w:outlineLvl w:val="2"/>
      </w:pPr>
      <w:r>
        <w:rPr>
          <w:b/>
          <w:sz w:val="28"/>
        </w:rPr>
        <w:t>3.5.其他要求</w:t>
      </w:r>
    </w:p>
    <w:p>
      <w:pPr>
        <w:pStyle w:val="4"/>
        <w:ind w:firstLine="480"/>
        <w:jc w:val="left"/>
      </w:pPr>
      <w:r>
        <w:t>采购包1：</w:t>
      </w:r>
    </w:p>
    <w:p>
      <w:r>
        <w:t>1.供应商投诉受理单位：阿坝州财政局，联系电话：0837-2831010，地址：马尔康市马尔康镇团结街12号，邮编：624000。 注：①供应商投诉应当有明确的请求和必要的证明材料。供应商投诉的事项不得超出已质疑事项的范围，须符合《政府采购质疑和投诉办法》(财政部令第94号)规定，并使用财政部下发《投诉书》范本，格式详见附件。②供应商可通过在线、现场、邮寄、邮箱等多种方式提起投诉。 2.根据《关于进一步提高政府采购透明度和采购效率相关事项的通知》(财办库〔2023〕243号)规定：推进政府采购合同变更信息公开。政府采购合同的双方当事人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政府采购合同变更公告应当包括原合同编号、名称和文本，原合同变更的条款号，变更后作为原合同组成部分的补充合同文本，合同变更时间，变更公告日期等。采购人要进一步落实《关于促进政府采购公平竞争优化营商环境的通知》（财库〔2019〕38号）有关要求，在政府采购合同中约定资金支付的方式、时间和条件，明确逾期支付资金的违约责任。对于有预付安排的合同，鼓励采购人将合同预付款比例提高到30%以上。对于满足合同约定支付条件的，采购人原则上应当自收到发票后10个工作日内将资金支付到合同约定的供应商账户，鼓励采购人完善内部流程，自收到发票后1个工作日内完成资金支付事宜。采购人和供应商对资金支付产生争议的，应当按照法律规定和合同约定及时解决，保证资金支付效率。 3.因一体化系统限制原因，5.3.9推荐成交候选供应商以此条为准：“评审结果按评审后得分由高到低顺序排列；得分相同的，按最后报价由低到高顺序排列；得分且最后报价相同的并列，按照技术指标优劣（本项目的技术指标为：服务方案，按照技术指标得分确定优劣）顺序推荐；报价相同且技术指标得分也相同的并列，以少数民族地区企业的供应商作为成交候选供应商【供应商需提供供应商注册地为少数民族地区(含民族自治区、自治州、自治县以及享受少数民族待遇的区县及民族乡)的营业执照副本复印件】；报价相同且技术指标评审得分也相同，且企业性质相同的并列，采购人委托磋商小组按照随机抽签的方式确定并列供应商推荐顺序。”。</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4NWFmOWUxZDRmYWVjZDg3ZDdiNTk4Y2FiN2Y0OWMifQ=="/>
  </w:docVars>
  <w:rsids>
    <w:rsidRoot w:val="77DA4FB1"/>
    <w:rsid w:val="77DA4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2024-07-17T08:10:00Z</dcterms:created>
  <dc:creator>   _</dc:creator>
  <cp:lastModifiedBy>   _</cp:lastModifiedBy>
  <dcterms:modified xsi:type="dcterms:W3CDTF">2024-07-17T08:10:46Z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71EA435BC55D445F84D2DED1AFE7C544_11</vt:lpwstr>
  </property>
</Properties>
</file>